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58" w:rsidRDefault="00071C58" w:rsidP="00CB6B75">
      <w:pPr>
        <w:spacing w:after="0"/>
        <w:jc w:val="center"/>
      </w:pPr>
    </w:p>
    <w:p w:rsidR="00071C58" w:rsidRDefault="00CB6B75" w:rsidP="00CB6B75">
      <w:pPr>
        <w:spacing w:after="0"/>
        <w:jc w:val="center"/>
        <w:rPr>
          <w:b/>
          <w:color w:val="000000"/>
          <w:sz w:val="28"/>
          <w:lang w:val="kk-KZ"/>
        </w:rPr>
      </w:pPr>
      <w:proofErr w:type="spellStart"/>
      <w:r>
        <w:rPr>
          <w:b/>
          <w:color w:val="000000"/>
          <w:sz w:val="28"/>
        </w:rPr>
        <w:t>Әдістемелік</w:t>
      </w:r>
      <w:proofErr w:type="spellEnd"/>
      <w:r>
        <w:rPr>
          <w:b/>
          <w:color w:val="000000"/>
          <w:sz w:val="28"/>
        </w:rPr>
        <w:t xml:space="preserve"> (</w:t>
      </w:r>
      <w:proofErr w:type="spellStart"/>
      <w:r>
        <w:rPr>
          <w:b/>
          <w:color w:val="000000"/>
          <w:sz w:val="28"/>
        </w:rPr>
        <w:t>оқу-әдістемелік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ғылыми-әдістемелік</w:t>
      </w:r>
      <w:proofErr w:type="spellEnd"/>
      <w:r>
        <w:rPr>
          <w:b/>
          <w:color w:val="000000"/>
          <w:sz w:val="28"/>
        </w:rPr>
        <w:t xml:space="preserve">) </w:t>
      </w:r>
      <w:proofErr w:type="spellStart"/>
      <w:r>
        <w:rPr>
          <w:b/>
          <w:color w:val="000000"/>
          <w:sz w:val="28"/>
        </w:rPr>
        <w:t>кеңес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сайлау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тәртібінің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үлгі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ережесін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CB6B75" w:rsidRPr="00CB6B75" w:rsidRDefault="00CB6B75" w:rsidP="00CB6B75">
      <w:pPr>
        <w:spacing w:after="0"/>
        <w:jc w:val="center"/>
        <w:rPr>
          <w:lang w:val="kk-KZ"/>
        </w:rPr>
      </w:pPr>
    </w:p>
    <w:p w:rsidR="00071C58" w:rsidRPr="00CB6B75" w:rsidRDefault="00CB6B75">
      <w:pPr>
        <w:spacing w:after="0"/>
        <w:jc w:val="both"/>
        <w:rPr>
          <w:lang w:val="kk-KZ"/>
        </w:rPr>
      </w:pPr>
      <w:r w:rsidRPr="00CB6B75">
        <w:rPr>
          <w:color w:val="000000"/>
          <w:sz w:val="28"/>
          <w:lang w:val="kk-KZ"/>
        </w:rPr>
        <w:t xml:space="preserve">Қазақстан Республикасы Білім және ғылым министрлігінің 2007 жылғы 21 желтоқсандағы N 644 Бұйрығы. </w:t>
      </w:r>
      <w:r w:rsidRPr="00C81724">
        <w:rPr>
          <w:color w:val="000000"/>
          <w:sz w:val="28"/>
          <w:lang w:val="kk-KZ"/>
        </w:rPr>
        <w:t>Қазақстан Республикасының Әділет министрлігінде 2008 жылғы 14 қаңтарда Нормативтік құқықтық кесімдерді мемлекеттік тіркеудің тізіліміне N 5090 болып енгізілді.</w:t>
      </w:r>
    </w:p>
    <w:p w:rsidR="00071C58" w:rsidRPr="00CB6B75" w:rsidRDefault="00CB6B75">
      <w:pPr>
        <w:spacing w:after="0"/>
        <w:jc w:val="both"/>
        <w:rPr>
          <w:lang w:val="kk-KZ"/>
        </w:rPr>
      </w:pPr>
      <w:r w:rsidRPr="00CB6B75">
        <w:rPr>
          <w:color w:val="000000"/>
          <w:sz w:val="28"/>
          <w:lang w:val="kk-KZ"/>
        </w:rPr>
        <w:t>       "Білім туралы" Қазақстан Республикасы 2007 жылғы 27 шілдедегі Заңының  44-бабының  9-тармағына сәйкес </w:t>
      </w:r>
      <w:r w:rsidRPr="00CB6B75">
        <w:rPr>
          <w:b/>
          <w:color w:val="000000"/>
          <w:sz w:val="28"/>
          <w:lang w:val="kk-KZ"/>
        </w:rPr>
        <w:t>БҰЙЫРАМЫН:</w:t>
      </w:r>
    </w:p>
    <w:p w:rsidR="00071C58" w:rsidRPr="00C81724" w:rsidRDefault="00CB6B75">
      <w:pPr>
        <w:spacing w:after="0"/>
        <w:jc w:val="both"/>
        <w:rPr>
          <w:lang w:val="kk-KZ"/>
        </w:rPr>
      </w:pPr>
      <w:r w:rsidRPr="00CB6B75">
        <w:rPr>
          <w:color w:val="000000"/>
          <w:sz w:val="28"/>
          <w:lang w:val="kk-KZ"/>
        </w:rPr>
        <w:t xml:space="preserve">      </w:t>
      </w:r>
      <w:r w:rsidRPr="00C81724">
        <w:rPr>
          <w:color w:val="000000"/>
          <w:sz w:val="28"/>
          <w:lang w:val="kk-KZ"/>
        </w:rPr>
        <w:t>1. Қоса беріліп отырған Әдістемелік (оқу-әдістемелік, ғылыми-әдістемелік) кеңес қызметі және оны сайлау тәртібінің үлгі ережесі бекітілсін.</w:t>
      </w:r>
    </w:p>
    <w:p w:rsidR="00071C58" w:rsidRPr="00C81724" w:rsidRDefault="00CB6B75">
      <w:pPr>
        <w:spacing w:after="0"/>
        <w:jc w:val="both"/>
        <w:rPr>
          <w:lang w:val="kk-KZ"/>
        </w:rPr>
      </w:pPr>
      <w:r w:rsidRPr="00C81724">
        <w:rPr>
          <w:color w:val="000000"/>
          <w:sz w:val="28"/>
          <w:lang w:val="kk-KZ"/>
        </w:rPr>
        <w:t>      2. "Жоғары оқу орындарының әдістемелік кеңесінің жұмыстарын ұйымдастыру ережесін бекіту туралы" Қазақстан Республикасы Білім және ғылым министрінің міндетін атқарушының 2005 жылғы 22 тамыздағы  N 554 бұйрығының  (Қазақстан Республикасының нормативтік құқықтық актілерін мемлекеттік тіркеу тізілімінде N 3825 тіркелген) күші жойылды деп танылсын.</w:t>
      </w:r>
    </w:p>
    <w:p w:rsidR="00071C58" w:rsidRPr="00C81724" w:rsidRDefault="00CB6B75">
      <w:pPr>
        <w:spacing w:after="0"/>
        <w:jc w:val="both"/>
        <w:rPr>
          <w:lang w:val="kk-KZ"/>
        </w:rPr>
      </w:pPr>
      <w:r w:rsidRPr="00C81724">
        <w:rPr>
          <w:color w:val="000000"/>
          <w:sz w:val="28"/>
          <w:lang w:val="kk-KZ"/>
        </w:rPr>
        <w:t>      3. Жоғары және жоғары оқу орнынан кейінгі білім департаменті (С.М. Өмірбаев) осы бұйрықтың Қазақстан Республикасы Әділет министрлігінде мемлекеттік тіркелуін қамтамасыз етсін.</w:t>
      </w:r>
    </w:p>
    <w:p w:rsidR="00071C58" w:rsidRPr="00C81724" w:rsidRDefault="00CB6B75">
      <w:pPr>
        <w:spacing w:after="0"/>
        <w:jc w:val="both"/>
        <w:rPr>
          <w:lang w:val="kk-KZ"/>
        </w:rPr>
      </w:pPr>
      <w:r w:rsidRPr="00C81724">
        <w:rPr>
          <w:color w:val="000000"/>
          <w:sz w:val="28"/>
          <w:lang w:val="kk-KZ"/>
        </w:rPr>
        <w:t>      4. Осы бұйрық алғаш рет ресми жарияланған күнінен бастап он күнтізбелік күн өткен соң қолданысқа енгізіледі.</w:t>
      </w:r>
    </w:p>
    <w:p w:rsidR="00071C58" w:rsidRPr="00C81724" w:rsidRDefault="00CB6B75">
      <w:pPr>
        <w:spacing w:after="0"/>
        <w:jc w:val="both"/>
        <w:rPr>
          <w:lang w:val="kk-KZ"/>
        </w:rPr>
      </w:pPr>
      <w:r w:rsidRPr="00C81724">
        <w:rPr>
          <w:color w:val="000000"/>
          <w:sz w:val="28"/>
          <w:lang w:val="kk-KZ"/>
        </w:rPr>
        <w:t>      5. Осы бұйрықтың орындалуын бақылау Қазақстан Республикасы Білім және ғылым вице-министрі К.Н. Шәмшидиноваға жүктелсін.</w:t>
      </w:r>
    </w:p>
    <w:p w:rsidR="00071C58" w:rsidRPr="00C81724" w:rsidRDefault="00CB6B75">
      <w:pPr>
        <w:spacing w:after="0"/>
        <w:jc w:val="both"/>
        <w:rPr>
          <w:lang w:val="kk-KZ"/>
        </w:rPr>
      </w:pPr>
      <w:r w:rsidRPr="00C81724">
        <w:rPr>
          <w:color w:val="000000"/>
          <w:sz w:val="28"/>
          <w:lang w:val="kk-KZ"/>
        </w:rPr>
        <w:t>      </w:t>
      </w:r>
      <w:r w:rsidRPr="00C81724">
        <w:rPr>
          <w:i/>
          <w:color w:val="000000"/>
          <w:sz w:val="28"/>
          <w:lang w:val="kk-KZ"/>
        </w:rPr>
        <w:t>Министрдің</w:t>
      </w:r>
      <w:r w:rsidRPr="00C81724">
        <w:rPr>
          <w:lang w:val="kk-KZ"/>
        </w:rPr>
        <w:br/>
      </w:r>
      <w:r w:rsidRPr="00C81724">
        <w:rPr>
          <w:i/>
          <w:color w:val="000000"/>
          <w:sz w:val="28"/>
          <w:lang w:val="kk-KZ"/>
        </w:rPr>
        <w:t>      міндетін атқарушы</w:t>
      </w:r>
    </w:p>
    <w:p w:rsidR="00071C58" w:rsidRPr="00C81724" w:rsidRDefault="00CB6B75" w:rsidP="00CB6B75">
      <w:pPr>
        <w:spacing w:after="0"/>
        <w:rPr>
          <w:lang w:val="kk-KZ"/>
        </w:rPr>
      </w:pPr>
      <w:r w:rsidRPr="00C81724">
        <w:rPr>
          <w:i/>
          <w:color w:val="000000"/>
          <w:sz w:val="28"/>
          <w:lang w:val="kk-KZ"/>
        </w:rPr>
        <w:t>      "Келісілді"</w:t>
      </w:r>
      <w:r w:rsidRPr="00C81724">
        <w:rPr>
          <w:lang w:val="kk-KZ"/>
        </w:rPr>
        <w:br/>
      </w:r>
      <w:r w:rsidRPr="00C81724">
        <w:rPr>
          <w:i/>
          <w:color w:val="000000"/>
          <w:sz w:val="28"/>
          <w:lang w:val="kk-KZ"/>
        </w:rPr>
        <w:t>      Қазақстан Республикасы</w:t>
      </w:r>
      <w:r w:rsidRPr="00C81724">
        <w:rPr>
          <w:lang w:val="kk-KZ"/>
        </w:rPr>
        <w:br/>
      </w:r>
      <w:r w:rsidRPr="00C81724">
        <w:rPr>
          <w:i/>
          <w:color w:val="000000"/>
          <w:sz w:val="28"/>
          <w:lang w:val="kk-KZ"/>
        </w:rPr>
        <w:t>      Денсаулық сақтау министрі</w:t>
      </w:r>
      <w:r w:rsidRPr="00C81724">
        <w:rPr>
          <w:lang w:val="kk-KZ"/>
        </w:rPr>
        <w:br/>
      </w:r>
      <w:r w:rsidRPr="00C81724">
        <w:rPr>
          <w:i/>
          <w:color w:val="000000"/>
          <w:sz w:val="28"/>
          <w:lang w:val="kk-KZ"/>
        </w:rPr>
        <w:t>      2007 жылғы 26 желтоқсан</w:t>
      </w:r>
    </w:p>
    <w:p w:rsidR="00071C58" w:rsidRDefault="00CB6B75" w:rsidP="00CB6B75">
      <w:pPr>
        <w:spacing w:after="0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>     </w:t>
      </w:r>
      <w:r>
        <w:br/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proofErr w:type="gramStart"/>
      <w:r>
        <w:rPr>
          <w:color w:val="000000"/>
          <w:sz w:val="28"/>
        </w:rPr>
        <w:t>  </w:t>
      </w:r>
      <w:proofErr w:type="gramEnd"/>
      <w:r>
        <w:br/>
      </w:r>
      <w:r>
        <w:rPr>
          <w:color w:val="000000"/>
          <w:sz w:val="28"/>
        </w:rPr>
        <w:t xml:space="preserve">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>   </w:t>
      </w:r>
      <w:r>
        <w:br/>
      </w:r>
      <w:r>
        <w:rPr>
          <w:color w:val="000000"/>
          <w:sz w:val="28"/>
        </w:rPr>
        <w:t xml:space="preserve">N 644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>   </w:t>
      </w:r>
    </w:p>
    <w:p w:rsidR="00071C58" w:rsidRDefault="00CB6B75" w:rsidP="00CB6B75">
      <w:pPr>
        <w:spacing w:after="0"/>
        <w:jc w:val="center"/>
      </w:pPr>
      <w:proofErr w:type="spellStart"/>
      <w:r>
        <w:rPr>
          <w:b/>
          <w:color w:val="000080"/>
          <w:sz w:val="28"/>
        </w:rPr>
        <w:t>Әдістемелік</w:t>
      </w:r>
      <w:proofErr w:type="spellEnd"/>
      <w:r>
        <w:rPr>
          <w:b/>
          <w:color w:val="000080"/>
          <w:sz w:val="28"/>
        </w:rPr>
        <w:t xml:space="preserve"> (</w:t>
      </w:r>
      <w:proofErr w:type="spellStart"/>
      <w:r>
        <w:rPr>
          <w:b/>
          <w:color w:val="000080"/>
          <w:sz w:val="28"/>
        </w:rPr>
        <w:t>оқу-әдістемелік</w:t>
      </w:r>
      <w:proofErr w:type="spellEnd"/>
      <w:r>
        <w:rPr>
          <w:b/>
          <w:color w:val="000080"/>
          <w:sz w:val="28"/>
        </w:rPr>
        <w:t xml:space="preserve">, </w:t>
      </w:r>
      <w:proofErr w:type="spellStart"/>
      <w:r>
        <w:rPr>
          <w:b/>
          <w:color w:val="000080"/>
          <w:sz w:val="28"/>
        </w:rPr>
        <w:t>ғылыми-әдістемелік</w:t>
      </w:r>
      <w:proofErr w:type="spellEnd"/>
      <w:r>
        <w:rPr>
          <w:b/>
          <w:color w:val="000080"/>
          <w:sz w:val="28"/>
        </w:rPr>
        <w:t xml:space="preserve">) </w:t>
      </w:r>
      <w:proofErr w:type="spellStart"/>
      <w:r>
        <w:rPr>
          <w:b/>
          <w:color w:val="000080"/>
          <w:sz w:val="28"/>
        </w:rPr>
        <w:t>кеңес</w:t>
      </w:r>
      <w:proofErr w:type="spellEnd"/>
      <w:r>
        <w:rPr>
          <w:b/>
          <w:color w:val="000080"/>
          <w:sz w:val="28"/>
        </w:rPr>
        <w:t xml:space="preserve"> </w:t>
      </w:r>
      <w:proofErr w:type="spellStart"/>
      <w:r>
        <w:rPr>
          <w:b/>
          <w:color w:val="000080"/>
          <w:sz w:val="28"/>
        </w:rPr>
        <w:t>қызметі</w:t>
      </w:r>
      <w:proofErr w:type="spellEnd"/>
      <w:r>
        <w:rPr>
          <w:b/>
          <w:color w:val="000080"/>
          <w:sz w:val="28"/>
        </w:rPr>
        <w:t xml:space="preserve"> </w:t>
      </w:r>
      <w:proofErr w:type="spellStart"/>
      <w:r>
        <w:rPr>
          <w:b/>
          <w:color w:val="000080"/>
          <w:sz w:val="28"/>
        </w:rPr>
        <w:t>және</w:t>
      </w:r>
      <w:proofErr w:type="spellEnd"/>
      <w:r>
        <w:rPr>
          <w:b/>
          <w:color w:val="000080"/>
          <w:sz w:val="28"/>
        </w:rPr>
        <w:t xml:space="preserve"> </w:t>
      </w:r>
      <w:proofErr w:type="spellStart"/>
      <w:r>
        <w:rPr>
          <w:b/>
          <w:color w:val="000080"/>
          <w:sz w:val="28"/>
        </w:rPr>
        <w:t>оны</w:t>
      </w:r>
      <w:proofErr w:type="spellEnd"/>
      <w:r>
        <w:rPr>
          <w:b/>
          <w:color w:val="000080"/>
          <w:sz w:val="28"/>
        </w:rPr>
        <w:t xml:space="preserve"> </w:t>
      </w:r>
      <w:proofErr w:type="spellStart"/>
      <w:r>
        <w:rPr>
          <w:b/>
          <w:color w:val="000080"/>
          <w:sz w:val="28"/>
        </w:rPr>
        <w:t>сайлау</w:t>
      </w:r>
      <w:proofErr w:type="spellEnd"/>
      <w:r>
        <w:rPr>
          <w:b/>
          <w:color w:val="000080"/>
          <w:sz w:val="28"/>
        </w:rPr>
        <w:t xml:space="preserve"> </w:t>
      </w:r>
      <w:proofErr w:type="spellStart"/>
      <w:r>
        <w:rPr>
          <w:b/>
          <w:color w:val="000080"/>
          <w:sz w:val="28"/>
        </w:rPr>
        <w:t>тәртібінің</w:t>
      </w:r>
      <w:proofErr w:type="spellEnd"/>
      <w:r>
        <w:rPr>
          <w:b/>
          <w:color w:val="000080"/>
          <w:sz w:val="28"/>
        </w:rPr>
        <w:t xml:space="preserve"> </w:t>
      </w:r>
      <w:proofErr w:type="spellStart"/>
      <w:r>
        <w:rPr>
          <w:b/>
          <w:color w:val="000080"/>
          <w:sz w:val="28"/>
        </w:rPr>
        <w:t>үлгі</w:t>
      </w:r>
      <w:proofErr w:type="spellEnd"/>
      <w:r>
        <w:rPr>
          <w:b/>
          <w:color w:val="000080"/>
          <w:sz w:val="28"/>
        </w:rPr>
        <w:t xml:space="preserve"> </w:t>
      </w:r>
      <w:proofErr w:type="spellStart"/>
      <w:r>
        <w:rPr>
          <w:b/>
          <w:color w:val="000080"/>
          <w:sz w:val="28"/>
        </w:rPr>
        <w:t>ережесі</w:t>
      </w:r>
      <w:proofErr w:type="spellEnd"/>
    </w:p>
    <w:p w:rsidR="00CB6B75" w:rsidRDefault="00CB6B75">
      <w:pPr>
        <w:spacing w:after="0"/>
        <w:jc w:val="both"/>
        <w:rPr>
          <w:b/>
          <w:color w:val="000080"/>
          <w:sz w:val="28"/>
          <w:lang w:val="kk-KZ"/>
        </w:rPr>
      </w:pPr>
    </w:p>
    <w:p w:rsidR="00CB6B75" w:rsidRDefault="00CB6B75">
      <w:pPr>
        <w:spacing w:after="0"/>
        <w:jc w:val="both"/>
        <w:rPr>
          <w:b/>
          <w:color w:val="000080"/>
          <w:sz w:val="28"/>
          <w:lang w:val="kk-KZ"/>
        </w:rPr>
      </w:pPr>
    </w:p>
    <w:p w:rsidR="00071C58" w:rsidRPr="00C81724" w:rsidRDefault="00CB6B75">
      <w:pPr>
        <w:spacing w:after="0"/>
        <w:jc w:val="both"/>
        <w:rPr>
          <w:lang w:val="kk-KZ"/>
        </w:rPr>
      </w:pPr>
      <w:r w:rsidRPr="00C81724">
        <w:rPr>
          <w:b/>
          <w:color w:val="000080"/>
          <w:sz w:val="28"/>
          <w:lang w:val="kk-KZ"/>
        </w:rPr>
        <w:lastRenderedPageBreak/>
        <w:t>1. Жалпы ережелер</w:t>
      </w:r>
    </w:p>
    <w:p w:rsidR="00071C58" w:rsidRPr="00C81724" w:rsidRDefault="00CB6B75">
      <w:pPr>
        <w:spacing w:after="0"/>
        <w:jc w:val="both"/>
        <w:rPr>
          <w:lang w:val="kk-KZ"/>
        </w:rPr>
      </w:pPr>
      <w:r w:rsidRPr="00C81724">
        <w:rPr>
          <w:color w:val="000000"/>
          <w:sz w:val="28"/>
          <w:lang w:val="kk-KZ"/>
        </w:rPr>
        <w:t>      1. Білім беру ұйымдарында әдістемелік (оқу-әдістемелік, ғылыми-әдістемелік) кеңес қызметі және оны сайлау тәртібінің үлгі ережесі (бұдан әрі-Ереже) "Білім туралы" Қазақстан Республикасы 2007 жылғы 27 шілдедегі Заңының  44-бабы  9-тармағына сәйкес әзірленген.</w:t>
      </w:r>
    </w:p>
    <w:p w:rsidR="00071C58" w:rsidRPr="00C81724" w:rsidRDefault="00CB6B75">
      <w:pPr>
        <w:spacing w:after="0"/>
        <w:jc w:val="both"/>
        <w:rPr>
          <w:lang w:val="kk-KZ"/>
        </w:rPr>
      </w:pPr>
      <w:r w:rsidRPr="00C81724">
        <w:rPr>
          <w:color w:val="000000"/>
          <w:sz w:val="28"/>
          <w:lang w:val="kk-KZ"/>
        </w:rPr>
        <w:t>      2. Ереже білім беру ұйымдарында басқарудың алқалы органдары болып табылатын әдістемелік ғылыми кеңестің мүшелерін сайлау тәртібін қамтитын әдістемелік кеңес (оқу-әдістемелік, ғылыми-әдістемелік) (бұдан әрі - Кеңес) қызметін ұйымдастыру тәртібін анықтайды.</w:t>
      </w:r>
    </w:p>
    <w:p w:rsidR="00071C58" w:rsidRPr="00C81724" w:rsidRDefault="00CB6B75">
      <w:pPr>
        <w:spacing w:after="0"/>
        <w:jc w:val="both"/>
        <w:rPr>
          <w:lang w:val="kk-KZ"/>
        </w:rPr>
      </w:pPr>
      <w:r w:rsidRPr="00C81724">
        <w:rPr>
          <w:color w:val="000000"/>
          <w:sz w:val="28"/>
          <w:lang w:val="kk-KZ"/>
        </w:rPr>
        <w:t>      3. Кеңес өз қызметінде "Білім туралы" Қазақстан Республикасының 2007 жылғы 27 шілдедегі  Заңын , білім беру ұйымның жарғысын және осы Ережені басшылыққа алады.</w:t>
      </w:r>
    </w:p>
    <w:p w:rsidR="00071C58" w:rsidRPr="00C81724" w:rsidRDefault="00CB6B75">
      <w:pPr>
        <w:spacing w:after="0"/>
        <w:jc w:val="both"/>
        <w:rPr>
          <w:lang w:val="kk-KZ"/>
        </w:rPr>
      </w:pPr>
      <w:r w:rsidRPr="00C81724">
        <w:rPr>
          <w:color w:val="000000"/>
          <w:sz w:val="28"/>
          <w:lang w:val="kk-KZ"/>
        </w:rPr>
        <w:t> </w:t>
      </w:r>
      <w:r w:rsidRPr="00C81724">
        <w:rPr>
          <w:b/>
          <w:color w:val="000080"/>
          <w:sz w:val="28"/>
          <w:lang w:val="kk-KZ"/>
        </w:rPr>
        <w:t>2. Кеңестің негізгі міндеттері</w:t>
      </w:r>
    </w:p>
    <w:p w:rsidR="00071C58" w:rsidRPr="00C81724" w:rsidRDefault="00CB6B75">
      <w:pPr>
        <w:spacing w:after="0"/>
        <w:jc w:val="both"/>
        <w:rPr>
          <w:lang w:val="kk-KZ"/>
        </w:rPr>
      </w:pPr>
      <w:r w:rsidRPr="00C81724">
        <w:rPr>
          <w:color w:val="000000"/>
          <w:sz w:val="28"/>
          <w:lang w:val="kk-KZ"/>
        </w:rPr>
        <w:t>      4. Кеңестің негізгі міндеттері:</w:t>
      </w:r>
      <w:r w:rsidRPr="00C81724">
        <w:rPr>
          <w:lang w:val="kk-KZ"/>
        </w:rPr>
        <w:br/>
      </w:r>
      <w:r w:rsidRPr="00C81724">
        <w:rPr>
          <w:color w:val="000000"/>
          <w:sz w:val="28"/>
          <w:lang w:val="kk-KZ"/>
        </w:rPr>
        <w:t>      1) оқу үдерісін әдістемелік қамтамасыз етудің сапа мониторингісін ұйымдастыру;</w:t>
      </w:r>
      <w:r w:rsidRPr="00C81724">
        <w:rPr>
          <w:lang w:val="kk-KZ"/>
        </w:rPr>
        <w:br/>
      </w:r>
      <w:r w:rsidRPr="00C81724">
        <w:rPr>
          <w:color w:val="000000"/>
          <w:sz w:val="28"/>
          <w:lang w:val="kk-KZ"/>
        </w:rPr>
        <w:t>      2) білім беру ұйымдарында шығарылатын оқу, оқу-әдістемелік және ғылыми-әдістемелік әдебиеттерді, құралдарды және басқа да материалдарды басып шығаруға жоспарлауды, сараптаманы және ұсынымды ұйымдастыру;</w:t>
      </w:r>
      <w:r w:rsidRPr="00C81724">
        <w:rPr>
          <w:lang w:val="kk-KZ"/>
        </w:rPr>
        <w:br/>
      </w:r>
      <w:r w:rsidRPr="00C81724">
        <w:rPr>
          <w:color w:val="000000"/>
          <w:sz w:val="28"/>
          <w:lang w:val="kk-KZ"/>
        </w:rPr>
        <w:t>      3) білім беру ұйымдарындағы оқу үдерісін әдістемелік қамтамасыз ету және жетілдіру;</w:t>
      </w:r>
      <w:r w:rsidRPr="00C81724">
        <w:rPr>
          <w:lang w:val="kk-KZ"/>
        </w:rPr>
        <w:br/>
      </w:r>
      <w:r w:rsidRPr="00C81724">
        <w:rPr>
          <w:color w:val="000000"/>
          <w:sz w:val="28"/>
          <w:lang w:val="kk-KZ"/>
        </w:rPr>
        <w:t>      4) оқу-әдістемелік жұмыстарды ұйымдастыру және жетілдіру жөніндегі озық тәжірибелерді қорыту және тарату;</w:t>
      </w:r>
      <w:r w:rsidRPr="00C81724">
        <w:rPr>
          <w:lang w:val="kk-KZ"/>
        </w:rPr>
        <w:br/>
      </w:r>
      <w:r w:rsidRPr="00C81724">
        <w:rPr>
          <w:color w:val="000000"/>
          <w:sz w:val="28"/>
          <w:lang w:val="kk-KZ"/>
        </w:rPr>
        <w:t>      5) біліктілікті арттыру, педагогикалық және ғылыми кадрларды қайта даярлау және аттестаттау жүйесін жетілдіру, оқу үдерісінің мазмұнын талдау;</w:t>
      </w:r>
      <w:r w:rsidRPr="00C81724">
        <w:rPr>
          <w:lang w:val="kk-KZ"/>
        </w:rPr>
        <w:br/>
      </w:r>
      <w:r w:rsidRPr="00C81724">
        <w:rPr>
          <w:color w:val="000000"/>
          <w:sz w:val="28"/>
          <w:lang w:val="kk-KZ"/>
        </w:rPr>
        <w:t>      6) сапа менеджменті жүйесін дамыту және оқу үдерісін әдістемелік әзірлемелердің нәтижесін енгізу жөніндегі ұсынымдарды дайындау;</w:t>
      </w:r>
      <w:r w:rsidRPr="00C81724">
        <w:rPr>
          <w:lang w:val="kk-KZ"/>
        </w:rPr>
        <w:br/>
      </w:r>
      <w:r w:rsidRPr="00C81724">
        <w:rPr>
          <w:color w:val="000000"/>
          <w:sz w:val="28"/>
          <w:lang w:val="kk-KZ"/>
        </w:rPr>
        <w:t>      7) білім беру ұйымдарында әдістемелік жұмыстарды үйлестіру;</w:t>
      </w:r>
      <w:r w:rsidRPr="00C81724">
        <w:rPr>
          <w:lang w:val="kk-KZ"/>
        </w:rPr>
        <w:br/>
      </w:r>
      <w:r w:rsidRPr="00C81724">
        <w:rPr>
          <w:color w:val="000000"/>
          <w:sz w:val="28"/>
          <w:lang w:val="kk-KZ"/>
        </w:rPr>
        <w:t>      8) білім беру ұйымдарында білім беру үдерісінің жаңа және қолданыстағы технологиялар, әдістер, құралдар нысандарын енгізу және жетілдіру жөніндегі жұмыстарды ұйымдастыру;</w:t>
      </w:r>
      <w:r w:rsidRPr="00C81724">
        <w:rPr>
          <w:lang w:val="kk-KZ"/>
        </w:rPr>
        <w:br/>
      </w:r>
      <w:r w:rsidRPr="00C81724">
        <w:rPr>
          <w:color w:val="000000"/>
          <w:sz w:val="28"/>
          <w:lang w:val="kk-KZ"/>
        </w:rPr>
        <w:t>      9) оқытушылардың оқу-әдістемелік бірлестіктерінің шығармашылық (тұрақты және уақытша) орталықтарының жұмысын ұйымдастыру;</w:t>
      </w:r>
      <w:r w:rsidRPr="00C81724">
        <w:rPr>
          <w:lang w:val="kk-KZ"/>
        </w:rPr>
        <w:br/>
      </w:r>
      <w:r w:rsidRPr="00C81724">
        <w:rPr>
          <w:color w:val="000000"/>
          <w:sz w:val="28"/>
          <w:lang w:val="kk-KZ"/>
        </w:rPr>
        <w:t>      10) педагогтік ұжымның ғылыми-әдістемелік әлеуетін жетілдіру жөніндегі жұмыстарды басқару;</w:t>
      </w:r>
      <w:r w:rsidRPr="00C81724">
        <w:rPr>
          <w:lang w:val="kk-KZ"/>
        </w:rPr>
        <w:br/>
      </w:r>
      <w:r w:rsidRPr="00C81724">
        <w:rPr>
          <w:color w:val="000000"/>
          <w:sz w:val="28"/>
          <w:lang w:val="kk-KZ"/>
        </w:rPr>
        <w:t xml:space="preserve">      11) білім беруді дамыту және басым бағыттарды қалыптастыру және оны </w:t>
      </w:r>
      <w:r w:rsidRPr="00C81724">
        <w:rPr>
          <w:color w:val="000000"/>
          <w:sz w:val="28"/>
          <w:lang w:val="kk-KZ"/>
        </w:rPr>
        <w:lastRenderedPageBreak/>
        <w:t>іске асыру мәселелері бойынша ұсыныстар әзірлеу;</w:t>
      </w:r>
      <w:r w:rsidRPr="00C81724">
        <w:rPr>
          <w:lang w:val="kk-KZ"/>
        </w:rPr>
        <w:br/>
      </w:r>
      <w:r w:rsidRPr="00C81724">
        <w:rPr>
          <w:color w:val="000000"/>
          <w:sz w:val="28"/>
          <w:lang w:val="kk-KZ"/>
        </w:rPr>
        <w:t>      12) білім беру саласындағы қызметкерлерді аттестаттауға қатысу.</w:t>
      </w:r>
    </w:p>
    <w:p w:rsidR="00071C58" w:rsidRDefault="00CB6B75">
      <w:pPr>
        <w:spacing w:after="0"/>
        <w:jc w:val="both"/>
      </w:pPr>
      <w:r w:rsidRPr="00C81724">
        <w:rPr>
          <w:color w:val="000000"/>
          <w:sz w:val="28"/>
          <w:lang w:val="kk-KZ"/>
        </w:rPr>
        <w:t> </w:t>
      </w:r>
      <w:r>
        <w:rPr>
          <w:b/>
          <w:color w:val="000080"/>
          <w:sz w:val="28"/>
        </w:rPr>
        <w:t xml:space="preserve">3. </w:t>
      </w:r>
      <w:proofErr w:type="spellStart"/>
      <w:r>
        <w:rPr>
          <w:b/>
          <w:color w:val="000080"/>
          <w:sz w:val="28"/>
        </w:rPr>
        <w:t>Кеңес</w:t>
      </w:r>
      <w:proofErr w:type="spellEnd"/>
      <w:r>
        <w:rPr>
          <w:b/>
          <w:color w:val="000080"/>
          <w:sz w:val="28"/>
        </w:rPr>
        <w:t xml:space="preserve"> </w:t>
      </w:r>
      <w:proofErr w:type="spellStart"/>
      <w:r>
        <w:rPr>
          <w:b/>
          <w:color w:val="000080"/>
          <w:sz w:val="28"/>
        </w:rPr>
        <w:t>қызметінің</w:t>
      </w:r>
      <w:proofErr w:type="spellEnd"/>
      <w:r>
        <w:rPr>
          <w:b/>
          <w:color w:val="000080"/>
          <w:sz w:val="28"/>
        </w:rPr>
        <w:t xml:space="preserve"> </w:t>
      </w:r>
      <w:proofErr w:type="spellStart"/>
      <w:r>
        <w:rPr>
          <w:b/>
          <w:color w:val="000080"/>
          <w:sz w:val="28"/>
        </w:rPr>
        <w:t>негізгі</w:t>
      </w:r>
      <w:proofErr w:type="spellEnd"/>
      <w:r>
        <w:rPr>
          <w:b/>
          <w:color w:val="000080"/>
          <w:sz w:val="28"/>
        </w:rPr>
        <w:t xml:space="preserve"> </w:t>
      </w:r>
      <w:proofErr w:type="spellStart"/>
      <w:r>
        <w:rPr>
          <w:b/>
          <w:color w:val="000080"/>
          <w:sz w:val="28"/>
        </w:rPr>
        <w:t>бағыттары</w:t>
      </w:r>
      <w:proofErr w:type="spellEnd"/>
    </w:p>
    <w:p w:rsidR="00071C58" w:rsidRDefault="00CB6B75" w:rsidP="00C81724">
      <w:pPr>
        <w:spacing w:after="0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үдерісін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оқулықтарды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дидактикалық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өндіріс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кәсіптерінің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үдерісін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элективті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каталогын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пререквизит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постреквизиттерді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;</w:t>
      </w:r>
      <w:r>
        <w:br/>
      </w:r>
      <w:r>
        <w:rPr>
          <w:color w:val="000000"/>
          <w:sz w:val="28"/>
        </w:rPr>
        <w:t xml:space="preserve">      14)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конференциялар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C81724" w:rsidRDefault="00CB6B75">
      <w:pPr>
        <w:spacing w:after="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> </w:t>
      </w:r>
    </w:p>
    <w:p w:rsidR="00C81724" w:rsidRDefault="00C81724">
      <w:pPr>
        <w:spacing w:after="0"/>
        <w:jc w:val="both"/>
        <w:rPr>
          <w:color w:val="000000"/>
          <w:sz w:val="28"/>
          <w:lang w:val="kk-KZ"/>
        </w:rPr>
      </w:pPr>
    </w:p>
    <w:p w:rsidR="00071C58" w:rsidRPr="00C81724" w:rsidRDefault="00CB6B75">
      <w:pPr>
        <w:spacing w:after="0"/>
        <w:jc w:val="both"/>
        <w:rPr>
          <w:lang w:val="kk-KZ"/>
        </w:rPr>
      </w:pPr>
      <w:r w:rsidRPr="00C81724">
        <w:rPr>
          <w:b/>
          <w:color w:val="000080"/>
          <w:sz w:val="28"/>
          <w:lang w:val="kk-KZ"/>
        </w:rPr>
        <w:lastRenderedPageBreak/>
        <w:t>4. Кеңестің сайлау және жұмыс тәртібі</w:t>
      </w:r>
    </w:p>
    <w:p w:rsidR="00071C58" w:rsidRDefault="00CB6B75">
      <w:pPr>
        <w:spacing w:after="0"/>
        <w:jc w:val="both"/>
      </w:pPr>
      <w:r w:rsidRPr="00C81724">
        <w:rPr>
          <w:color w:val="000000"/>
          <w:sz w:val="28"/>
          <w:lang w:val="kk-KZ"/>
        </w:rPr>
        <w:t xml:space="preserve">      </w:t>
      </w:r>
      <w:r>
        <w:rPr>
          <w:color w:val="000000"/>
          <w:sz w:val="28"/>
        </w:rPr>
        <w:t xml:space="preserve">6.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кафедра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proofErr w:type="gram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  <w:proofErr w:type="gramEnd"/>
    </w:p>
    <w:p w:rsidR="00071C58" w:rsidRDefault="00CB6B75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Кеңесті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Төраға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басқарады</w:t>
      </w:r>
      <w:proofErr w:type="spellEnd"/>
      <w:r>
        <w:rPr>
          <w:color w:val="000000"/>
          <w:sz w:val="28"/>
        </w:rPr>
        <w:t>.</w:t>
      </w:r>
    </w:p>
    <w:p w:rsidR="00071C58" w:rsidRDefault="00CB6B75">
      <w:pPr>
        <w:spacing w:after="0"/>
        <w:jc w:val="both"/>
      </w:pPr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сайланады</w:t>
      </w:r>
      <w:proofErr w:type="spellEnd"/>
      <w:r>
        <w:rPr>
          <w:color w:val="000000"/>
          <w:sz w:val="28"/>
        </w:rPr>
        <w:t>.</w:t>
      </w:r>
    </w:p>
    <w:p w:rsidR="00071C58" w:rsidRDefault="00CB6B75">
      <w:pPr>
        <w:spacing w:after="0"/>
        <w:jc w:val="both"/>
      </w:pPr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071C58" w:rsidRDefault="00CB6B75">
      <w:pPr>
        <w:spacing w:after="0"/>
        <w:jc w:val="both"/>
      </w:pPr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:rsidR="00071C58" w:rsidRDefault="00CB6B75">
      <w:pPr>
        <w:spacing w:after="0"/>
        <w:jc w:val="both"/>
      </w:pPr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proofErr w:type="gramStart"/>
      <w:r>
        <w:rPr>
          <w:color w:val="000000"/>
          <w:sz w:val="28"/>
        </w:rPr>
        <w:t>Отырыстың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  <w:proofErr w:type="gramEnd"/>
    </w:p>
    <w:p w:rsidR="00071C58" w:rsidRDefault="00CB6B75">
      <w:pPr>
        <w:spacing w:after="0"/>
        <w:jc w:val="both"/>
      </w:pPr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071C58" w:rsidRDefault="00CB6B75">
      <w:pPr>
        <w:spacing w:after="0"/>
        <w:jc w:val="both"/>
      </w:pPr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:rsidR="00071C58" w:rsidRDefault="00CB6B75">
      <w:pPr>
        <w:spacing w:after="0"/>
        <w:jc w:val="both"/>
      </w:pPr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>.</w:t>
      </w:r>
    </w:p>
    <w:p w:rsidR="00071C58" w:rsidRDefault="00CB6B75">
      <w:pPr>
        <w:spacing w:after="0"/>
      </w:pPr>
      <w:r>
        <w:br/>
      </w:r>
      <w:r>
        <w:br/>
      </w:r>
    </w:p>
    <w:p w:rsidR="00071C58" w:rsidRDefault="00CB6B75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071C58" w:rsidSect="00071C5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hideSpellingErrors/>
  <w:hideGrammaticalErrors/>
  <w:proofState w:spelling="clean" w:grammar="clean"/>
  <w:defaultTabStop w:val="708"/>
  <w:characterSpacingControl w:val="doNotCompress"/>
  <w:compat/>
  <w:rsids>
    <w:rsidRoot w:val="00071C58"/>
    <w:rsid w:val="00071C58"/>
    <w:rsid w:val="00C81724"/>
    <w:rsid w:val="00CB6B75"/>
    <w:rsid w:val="00D61C29"/>
    <w:rsid w:val="00DF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71C5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71C5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71C58"/>
    <w:pPr>
      <w:jc w:val="center"/>
    </w:pPr>
    <w:rPr>
      <w:sz w:val="18"/>
      <w:szCs w:val="18"/>
    </w:rPr>
  </w:style>
  <w:style w:type="paragraph" w:customStyle="1" w:styleId="DocDefaults">
    <w:name w:val="DocDefaults"/>
    <w:rsid w:val="00071C58"/>
  </w:style>
  <w:style w:type="paragraph" w:styleId="ae">
    <w:name w:val="Balloon Text"/>
    <w:basedOn w:val="a"/>
    <w:link w:val="af"/>
    <w:uiPriority w:val="99"/>
    <w:semiHidden/>
    <w:unhideWhenUsed/>
    <w:rsid w:val="00CB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6B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205</cp:lastModifiedBy>
  <cp:revision>4</cp:revision>
  <cp:lastPrinted>2021-11-11T04:33:00Z</cp:lastPrinted>
  <dcterms:created xsi:type="dcterms:W3CDTF">2021-11-01T07:15:00Z</dcterms:created>
  <dcterms:modified xsi:type="dcterms:W3CDTF">2021-11-11T04:40:00Z</dcterms:modified>
</cp:coreProperties>
</file>