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Открыть Клуб ЮНЕСКО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Клуб ЮНЕСКО может быть организован при условии наличия в клубе пяти и более человек, из которых не менее трех должны быть совершеннолетними.</w:t>
      </w:r>
    </w:p>
    <w:p w:rsidR="00DB7F4D" w:rsidRDefault="00DB7F4D" w:rsidP="00DB7F4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1. Заявление о намерении создать клуб ЮНЕСКО, подается на имя Президента Казахстанской Национальной Федерации Клубов ЮНЕСКО в Секретариат Федерации с приложением следующих документов: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  – копия документов, регламентирующих деятельность учреждения;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  – информация о работе учреждения за предшествующий период;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  – проект плана деятельности в качестве клуба ЮНЕСКО на предстоящий календарный год;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     – Ф.И.О. руководства клуба с указанием полной контактной информации.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Секретариат Федерации рассматривает представленное заявление с участием уполномоченного члена Правления Федерации и представителя клуба ЮНЕСКО от данного региона. При этом определяется соответствие учреждения требованиям, предъявляемым к клубу ЮНЕСКО.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Уполномоченный член Правления Федерации представляет на очередном Заседании Правления свои рекомендации. Представители учреждения информируются о сроках и месте Заседании Правления и могут принимать участие в обсуждении данного вопроса.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По результатам обсуждения Правление принимает решение о присвоении данному учреждению статуса клуба-кандидата на создание клуба ЮНЕСКО, либо об отказе учреждению в начале процедуры создания клуба ЮНЕСКО.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Правление Федерации принимает решение о создании клуба ЮНЕСКО на базе клуба-кандидата и приеме членов клуба в члены Федерации.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Правление Федерации может отложить решение о создании клуба ЮНЕСКО на базе клуба-кандидата с предоставлением рекомендаций и срока их реализации, или отказать в создании клуба по отрицательным результатам обсуждения.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Вновь созданному клубу ЮНЕСКО выдается Сертификат и именная табличка установленного образца.</w:t>
      </w:r>
    </w:p>
    <w:p w:rsidR="00DB7F4D" w:rsidRDefault="00DB7F4D" w:rsidP="00DB7F4D">
      <w:pPr>
        <w:pStyle w:val="a3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При условии наличия в административной единице (области/городах республиканского значения) не менее 7 действующих клубов ЮНЕСКО возможно создание Регионального представительства, деятельность которых осуществляется в строгом соответствии с Уставом Казахстанской Национальной Федерации Клубов ЮНЕСКО и регламентируется «Положением о Региональных пред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ставительствах Федерации» от 1 июля 2016 г.</w:t>
      </w:r>
    </w:p>
    <w:p w:rsidR="00D90F0A" w:rsidRPr="00D90F0A" w:rsidRDefault="00D90F0A" w:rsidP="00D90F0A">
      <w:pPr>
        <w:shd w:val="clear" w:color="auto" w:fill="1E6ADD"/>
        <w:spacing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D90F0A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Контакты</w:t>
      </w:r>
    </w:p>
    <w:p w:rsidR="00D90F0A" w:rsidRPr="00D90F0A" w:rsidRDefault="00D90F0A" w:rsidP="00D90F0A">
      <w:pPr>
        <w:numPr>
          <w:ilvl w:val="0"/>
          <w:numId w:val="1"/>
        </w:numPr>
        <w:shd w:val="clear" w:color="auto" w:fill="1E6ADD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hyperlink r:id="rId6" w:history="1">
        <w:r w:rsidRPr="00D90F0A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lang w:eastAsia="ru-RU"/>
          </w:rPr>
          <w:t>050009, РК, г. Алматы, пр. Абая, 159</w:t>
        </w:r>
      </w:hyperlink>
    </w:p>
    <w:p w:rsidR="00D90F0A" w:rsidRPr="00D90F0A" w:rsidRDefault="00D90F0A" w:rsidP="00D90F0A">
      <w:pPr>
        <w:numPr>
          <w:ilvl w:val="0"/>
          <w:numId w:val="1"/>
        </w:numPr>
        <w:shd w:val="clear" w:color="auto" w:fill="1E6ADD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hyperlink r:id="rId7" w:history="1">
        <w:r w:rsidRPr="00D90F0A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lang w:eastAsia="ru-RU"/>
          </w:rPr>
          <w:t>kazfuca@gmail.com</w:t>
        </w:r>
      </w:hyperlink>
    </w:p>
    <w:p w:rsidR="00D90F0A" w:rsidRPr="00D90F0A" w:rsidRDefault="00D90F0A" w:rsidP="00D90F0A">
      <w:pPr>
        <w:numPr>
          <w:ilvl w:val="0"/>
          <w:numId w:val="1"/>
        </w:numPr>
        <w:shd w:val="clear" w:color="auto" w:fill="1E6ADD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hyperlink r:id="rId8" w:history="1">
        <w:r w:rsidRPr="00D90F0A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lang w:eastAsia="ru-RU"/>
          </w:rPr>
          <w:t>+7 727 394 32 32</w:t>
        </w:r>
      </w:hyperlink>
    </w:p>
    <w:p w:rsidR="00D90F0A" w:rsidRPr="00D90F0A" w:rsidRDefault="00D90F0A" w:rsidP="00D90F0A">
      <w:pPr>
        <w:numPr>
          <w:ilvl w:val="0"/>
          <w:numId w:val="1"/>
        </w:numPr>
        <w:shd w:val="clear" w:color="auto" w:fill="1E6ADD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hyperlink r:id="rId9" w:history="1">
        <w:r w:rsidRPr="00D90F0A">
          <w:rPr>
            <w:rFonts w:ascii="Arial" w:eastAsia="Times New Roman" w:hAnsi="Arial" w:cs="Arial"/>
            <w:color w:val="FFFFFF"/>
            <w:sz w:val="21"/>
            <w:szCs w:val="21"/>
            <w:bdr w:val="none" w:sz="0" w:space="0" w:color="auto" w:frame="1"/>
            <w:lang w:eastAsia="ru-RU"/>
          </w:rPr>
          <w:t>+7 700 394 32 32</w:t>
        </w:r>
      </w:hyperlink>
    </w:p>
    <w:p w:rsidR="00DC0890" w:rsidRDefault="00DC0890"/>
    <w:sectPr w:rsidR="00DC0890" w:rsidSect="00031C0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E4369"/>
    <w:multiLevelType w:val="multilevel"/>
    <w:tmpl w:val="943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03"/>
    <w:rsid w:val="00031C06"/>
    <w:rsid w:val="001E3660"/>
    <w:rsid w:val="00245903"/>
    <w:rsid w:val="005406BC"/>
    <w:rsid w:val="00804AC1"/>
    <w:rsid w:val="008F4538"/>
    <w:rsid w:val="00D90F0A"/>
    <w:rsid w:val="00DB7F4D"/>
    <w:rsid w:val="00DC0890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6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7%20727%20394%2032%2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kazfu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2gis.com/18ki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0+7%20700%20394%2032%2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Proskurnikova</dc:creator>
  <cp:keywords/>
  <dc:description/>
  <cp:lastModifiedBy>Proskurnikova</cp:lastModifiedBy>
  <cp:revision>3</cp:revision>
  <cp:lastPrinted>2021-01-31T12:05:00Z</cp:lastPrinted>
  <dcterms:created xsi:type="dcterms:W3CDTF">2021-01-31T11:53:00Z</dcterms:created>
  <dcterms:modified xsi:type="dcterms:W3CDTF">2021-01-31T13:38:00Z</dcterms:modified>
</cp:coreProperties>
</file>