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6B1" w:rsidRPr="0004041B" w:rsidRDefault="000906B1" w:rsidP="000906B1">
      <w:pPr>
        <w:pBdr>
          <w:bottom w:val="single" w:sz="6" w:space="0" w:color="AAAAAA"/>
        </w:pBdr>
        <w:spacing w:after="24" w:line="288" w:lineRule="atLeast"/>
        <w:outlineLvl w:val="0"/>
        <w:rPr>
          <w:rFonts w:ascii="Times New Roman" w:eastAsia="Times New Roman" w:hAnsi="Times New Roman" w:cs="Times New Roman"/>
          <w:color w:val="000000"/>
          <w:kern w:val="36"/>
          <w:sz w:val="28"/>
          <w:szCs w:val="28"/>
          <w:lang w:val="kk-KZ" w:eastAsia="ru-RU"/>
        </w:rPr>
      </w:pPr>
      <w:r w:rsidRPr="0004041B">
        <w:rPr>
          <w:rFonts w:ascii="Times New Roman" w:eastAsia="Times New Roman" w:hAnsi="Times New Roman" w:cs="Times New Roman"/>
          <w:color w:val="000000"/>
          <w:kern w:val="36"/>
          <w:sz w:val="28"/>
          <w:szCs w:val="28"/>
          <w:lang w:val="kk-KZ" w:eastAsia="ru-RU"/>
        </w:rPr>
        <w:t>Жер бағасы</w:t>
      </w:r>
    </w:p>
    <w:p w:rsidR="000906B1" w:rsidRPr="0004041B" w:rsidRDefault="000906B1" w:rsidP="000906B1">
      <w:pPr>
        <w:spacing w:after="0" w:line="360" w:lineRule="atLeast"/>
        <w:rPr>
          <w:rFonts w:ascii="Times New Roman" w:eastAsia="Times New Roman" w:hAnsi="Times New Roman" w:cs="Times New Roman"/>
          <w:color w:val="000000"/>
          <w:sz w:val="28"/>
          <w:szCs w:val="28"/>
          <w:lang w:eastAsia="ru-RU"/>
        </w:rPr>
      </w:pPr>
      <w:r w:rsidRPr="0004041B">
        <w:rPr>
          <w:rFonts w:ascii="Times New Roman" w:eastAsia="Times New Roman" w:hAnsi="Times New Roman" w:cs="Times New Roman"/>
          <w:color w:val="000000"/>
          <w:sz w:val="28"/>
          <w:szCs w:val="28"/>
          <w:lang w:eastAsia="ru-RU"/>
        </w:rPr>
        <w:t>Уикипедия — ашық энциклопедиясынан алынған мәлімет</w:t>
      </w:r>
    </w:p>
    <w:p w:rsidR="000906B1" w:rsidRPr="0004041B" w:rsidRDefault="000906B1" w:rsidP="000906B1">
      <w:pPr>
        <w:spacing w:before="96" w:after="120" w:line="360" w:lineRule="atLeast"/>
        <w:rPr>
          <w:rFonts w:ascii="Times New Roman" w:eastAsia="Times New Roman" w:hAnsi="Times New Roman" w:cs="Times New Roman"/>
          <w:color w:val="000000"/>
          <w:sz w:val="28"/>
          <w:szCs w:val="28"/>
          <w:lang w:val="kk-KZ" w:eastAsia="ru-RU"/>
        </w:rPr>
      </w:pPr>
      <w:r w:rsidRPr="0004041B">
        <w:rPr>
          <w:rFonts w:ascii="Times New Roman" w:eastAsia="Times New Roman" w:hAnsi="Times New Roman" w:cs="Times New Roman"/>
          <w:b/>
          <w:bCs/>
          <w:color w:val="000000"/>
          <w:sz w:val="28"/>
          <w:szCs w:val="28"/>
          <w:lang w:val="kk-KZ" w:eastAsia="ru-RU"/>
        </w:rPr>
        <w:t>Жер бағасы</w:t>
      </w:r>
      <w:r w:rsidRPr="0004041B">
        <w:rPr>
          <w:rFonts w:ascii="Times New Roman" w:eastAsia="Times New Roman" w:hAnsi="Times New Roman" w:cs="Times New Roman"/>
          <w:color w:val="000000"/>
          <w:sz w:val="28"/>
          <w:szCs w:val="28"/>
          <w:lang w:val="kk-KZ" w:eastAsia="ru-RU"/>
        </w:rPr>
        <w:t> — </w:t>
      </w:r>
      <w:hyperlink r:id="rId6" w:tooltip="Капитал" w:history="1">
        <w:r w:rsidRPr="0004041B">
          <w:rPr>
            <w:rFonts w:ascii="Times New Roman" w:eastAsia="Times New Roman" w:hAnsi="Times New Roman" w:cs="Times New Roman"/>
            <w:color w:val="0B0080"/>
            <w:sz w:val="28"/>
            <w:szCs w:val="28"/>
            <w:u w:val="single"/>
            <w:lang w:val="kk-KZ" w:eastAsia="ru-RU"/>
          </w:rPr>
          <w:t>капиталға</w:t>
        </w:r>
      </w:hyperlink>
      <w:r w:rsidRPr="0004041B">
        <w:rPr>
          <w:rFonts w:ascii="Times New Roman" w:eastAsia="Times New Roman" w:hAnsi="Times New Roman" w:cs="Times New Roman"/>
          <w:color w:val="000000"/>
          <w:sz w:val="28"/>
          <w:szCs w:val="28"/>
          <w:lang w:val="kk-KZ" w:eastAsia="ru-RU"/>
        </w:rPr>
        <w:t> айналған </w:t>
      </w:r>
      <w:hyperlink r:id="rId7" w:tooltip="Жер рентасы" w:history="1">
        <w:r w:rsidRPr="0004041B">
          <w:rPr>
            <w:rFonts w:ascii="Times New Roman" w:eastAsia="Times New Roman" w:hAnsi="Times New Roman" w:cs="Times New Roman"/>
            <w:color w:val="0B0080"/>
            <w:sz w:val="28"/>
            <w:szCs w:val="28"/>
            <w:u w:val="single"/>
            <w:lang w:val="kk-KZ" w:eastAsia="ru-RU"/>
          </w:rPr>
          <w:t>жер рентасы</w:t>
        </w:r>
      </w:hyperlink>
      <w:r w:rsidRPr="0004041B">
        <w:rPr>
          <w:rFonts w:ascii="Times New Roman" w:eastAsia="Times New Roman" w:hAnsi="Times New Roman" w:cs="Times New Roman"/>
          <w:color w:val="000000"/>
          <w:sz w:val="28"/>
          <w:szCs w:val="28"/>
          <w:lang w:val="kk-KZ" w:eastAsia="ru-RU"/>
        </w:rPr>
        <w:t>. Егер жердің адамзаттың мекені тұрғысынан қарасақ, жерге ешқандай </w:t>
      </w:r>
      <w:hyperlink r:id="rId8" w:tooltip="Баға" w:history="1">
        <w:r w:rsidRPr="0004041B">
          <w:rPr>
            <w:rFonts w:ascii="Times New Roman" w:eastAsia="Times New Roman" w:hAnsi="Times New Roman" w:cs="Times New Roman"/>
            <w:color w:val="0B0080"/>
            <w:sz w:val="28"/>
            <w:szCs w:val="28"/>
            <w:u w:val="single"/>
            <w:lang w:val="kk-KZ" w:eastAsia="ru-RU"/>
          </w:rPr>
          <w:t>баға</w:t>
        </w:r>
      </w:hyperlink>
      <w:r w:rsidRPr="0004041B">
        <w:rPr>
          <w:rFonts w:ascii="Times New Roman" w:eastAsia="Times New Roman" w:hAnsi="Times New Roman" w:cs="Times New Roman"/>
          <w:color w:val="000000"/>
          <w:sz w:val="28"/>
          <w:szCs w:val="28"/>
          <w:lang w:val="kk-KZ" w:eastAsia="ru-RU"/>
        </w:rPr>
        <w:t> жоқ. Жерсіз </w:t>
      </w:r>
      <w:hyperlink r:id="rId9" w:tooltip="Адам" w:history="1">
        <w:r w:rsidRPr="0004041B">
          <w:rPr>
            <w:rFonts w:ascii="Times New Roman" w:eastAsia="Times New Roman" w:hAnsi="Times New Roman" w:cs="Times New Roman"/>
            <w:color w:val="0B0080"/>
            <w:sz w:val="28"/>
            <w:szCs w:val="28"/>
            <w:u w:val="single"/>
            <w:lang w:val="kk-KZ" w:eastAsia="ru-RU"/>
          </w:rPr>
          <w:t>адам</w:t>
        </w:r>
      </w:hyperlink>
      <w:r w:rsidRPr="0004041B">
        <w:rPr>
          <w:rFonts w:ascii="Times New Roman" w:eastAsia="Times New Roman" w:hAnsi="Times New Roman" w:cs="Times New Roman"/>
          <w:color w:val="000000"/>
          <w:sz w:val="28"/>
          <w:szCs w:val="28"/>
          <w:lang w:val="kk-KZ" w:eastAsia="ru-RU"/>
        </w:rPr>
        <w:t> да, жан-жануар да,</w:t>
      </w:r>
      <w:hyperlink r:id="rId10" w:tooltip="Өсімдіктер" w:history="1">
        <w:r w:rsidRPr="0004041B">
          <w:rPr>
            <w:rFonts w:ascii="Times New Roman" w:eastAsia="Times New Roman" w:hAnsi="Times New Roman" w:cs="Times New Roman"/>
            <w:color w:val="0B0080"/>
            <w:sz w:val="28"/>
            <w:szCs w:val="28"/>
            <w:u w:val="single"/>
            <w:lang w:val="kk-KZ" w:eastAsia="ru-RU"/>
          </w:rPr>
          <w:t>өсімдіктер</w:t>
        </w:r>
      </w:hyperlink>
      <w:r w:rsidRPr="0004041B">
        <w:rPr>
          <w:rFonts w:ascii="Times New Roman" w:eastAsia="Times New Roman" w:hAnsi="Times New Roman" w:cs="Times New Roman"/>
          <w:color w:val="000000"/>
          <w:sz w:val="28"/>
          <w:szCs w:val="28"/>
          <w:lang w:val="kk-KZ" w:eastAsia="ru-RU"/>
        </w:rPr>
        <w:t> де өмір сүре алмайды. Жерді жаратуға ешқандай да адам еңбегі шығындалмаған. Өздігінен адам еңбегінің нәтижесі бола алмайтындықтан жердің құны болмайды. </w:t>
      </w:r>
      <w:hyperlink r:id="rId11" w:tooltip="Жеке меншік" w:history="1">
        <w:r w:rsidRPr="0004041B">
          <w:rPr>
            <w:rFonts w:ascii="Times New Roman" w:eastAsia="Times New Roman" w:hAnsi="Times New Roman" w:cs="Times New Roman"/>
            <w:color w:val="0B0080"/>
            <w:sz w:val="28"/>
            <w:szCs w:val="28"/>
            <w:u w:val="single"/>
            <w:lang w:val="kk-KZ" w:eastAsia="ru-RU"/>
          </w:rPr>
          <w:t>Жеке меншік</w:t>
        </w:r>
      </w:hyperlink>
      <w:r w:rsidRPr="0004041B">
        <w:rPr>
          <w:rFonts w:ascii="Times New Roman" w:eastAsia="Times New Roman" w:hAnsi="Times New Roman" w:cs="Times New Roman"/>
          <w:color w:val="000000"/>
          <w:sz w:val="28"/>
          <w:szCs w:val="28"/>
          <w:lang w:val="kk-KZ" w:eastAsia="ru-RU"/>
        </w:rPr>
        <w:t> жағдайында жер тауар ретінде алып-сатылады, тауар айналысына енеді, яғни жер бағаланады. Жер бағасы, бір жағынан, рента мөлшерімен, екінші жағынан, </w:t>
      </w:r>
      <w:hyperlink r:id="rId12" w:tooltip="Қарыз" w:history="1">
        <w:r w:rsidRPr="0004041B">
          <w:rPr>
            <w:rFonts w:ascii="Times New Roman" w:eastAsia="Times New Roman" w:hAnsi="Times New Roman" w:cs="Times New Roman"/>
            <w:color w:val="0B0080"/>
            <w:sz w:val="28"/>
            <w:szCs w:val="28"/>
            <w:u w:val="single"/>
            <w:lang w:val="kk-KZ" w:eastAsia="ru-RU"/>
          </w:rPr>
          <w:t>қарыз</w:t>
        </w:r>
      </w:hyperlink>
      <w:r w:rsidRPr="0004041B">
        <w:rPr>
          <w:rFonts w:ascii="Times New Roman" w:eastAsia="Times New Roman" w:hAnsi="Times New Roman" w:cs="Times New Roman"/>
          <w:color w:val="000000"/>
          <w:sz w:val="28"/>
          <w:szCs w:val="28"/>
          <w:lang w:val="kk-KZ" w:eastAsia="ru-RU"/>
        </w:rPr>
        <w:t> процентімен белгіленеді. Жер бағасы рентаның көмегімен анықталады, ал жер рентасы жер иесінің оны пайдаланушыдан алатын табысының бір бөлігі, яғни арендалық төлемнің бөлігі. Егер жер учаскесі жыл сайын 10000 теңге рента келтіретін болса, ал банк салымнан 10% алатын болса онда жердің бағасы (10000</w:t>
      </w:r>
      <w:r w:rsidRPr="0004041B">
        <w:rPr>
          <w:rFonts w:ascii="Times New Roman" w:eastAsia="Times New Roman" w:hAnsi="Times New Roman" w:cs="Times New Roman"/>
          <w:color w:val="000000"/>
          <w:sz w:val="28"/>
          <w:szCs w:val="28"/>
          <w:lang w:val="kk-KZ" w:eastAsia="ru-RU"/>
        </w:rPr>
        <w:sym w:font="Symbol" w:char="F0D7"/>
      </w:r>
      <w:r w:rsidRPr="0004041B">
        <w:rPr>
          <w:rFonts w:ascii="Times New Roman" w:eastAsia="Times New Roman" w:hAnsi="Times New Roman" w:cs="Times New Roman"/>
          <w:color w:val="000000"/>
          <w:sz w:val="28"/>
          <w:szCs w:val="28"/>
          <w:lang w:val="kk-KZ" w:eastAsia="ru-RU"/>
        </w:rPr>
        <w:t>100):10=100000 теңге болады, бұл жерге төлем шамасын жуықтап анықтау үшін пайдаланылатын </w:t>
      </w:r>
      <w:hyperlink r:id="rId13" w:tooltip="Әдіс" w:history="1">
        <w:r w:rsidRPr="0004041B">
          <w:rPr>
            <w:rFonts w:ascii="Times New Roman" w:eastAsia="Times New Roman" w:hAnsi="Times New Roman" w:cs="Times New Roman"/>
            <w:color w:val="0B0080"/>
            <w:sz w:val="28"/>
            <w:szCs w:val="28"/>
            <w:u w:val="single"/>
            <w:lang w:val="kk-KZ" w:eastAsia="ru-RU"/>
          </w:rPr>
          <w:t>әдіс</w:t>
        </w:r>
      </w:hyperlink>
      <w:r w:rsidRPr="0004041B">
        <w:rPr>
          <w:rFonts w:ascii="Times New Roman" w:eastAsia="Times New Roman" w:hAnsi="Times New Roman" w:cs="Times New Roman"/>
          <w:color w:val="000000"/>
          <w:sz w:val="28"/>
          <w:szCs w:val="28"/>
          <w:lang w:val="kk-KZ" w:eastAsia="ru-RU"/>
        </w:rPr>
        <w:t> </w:t>
      </w:r>
      <w:hyperlink r:id="rId14" w:anchor="cite_note-1" w:history="1">
        <w:r w:rsidRPr="0004041B">
          <w:rPr>
            <w:rFonts w:ascii="Times New Roman" w:eastAsia="Times New Roman" w:hAnsi="Times New Roman" w:cs="Times New Roman"/>
            <w:color w:val="0B0080"/>
            <w:sz w:val="28"/>
            <w:szCs w:val="28"/>
            <w:u w:val="single"/>
            <w:vertAlign w:val="superscript"/>
            <w:lang w:val="kk-KZ" w:eastAsia="ru-RU"/>
          </w:rPr>
          <w:t>[1]</w:t>
        </w:r>
      </w:hyperlink>
    </w:p>
    <w:p w:rsidR="000906B1" w:rsidRPr="0004041B" w:rsidRDefault="000906B1" w:rsidP="000906B1">
      <w:pPr>
        <w:spacing w:before="96" w:after="120" w:line="360" w:lineRule="atLeast"/>
        <w:rPr>
          <w:rFonts w:ascii="Times New Roman" w:eastAsia="Times New Roman" w:hAnsi="Times New Roman" w:cs="Times New Roman"/>
          <w:color w:val="000000"/>
          <w:sz w:val="28"/>
          <w:szCs w:val="28"/>
          <w:lang w:val="kk-KZ" w:eastAsia="ru-RU"/>
        </w:rPr>
      </w:pPr>
      <w:r w:rsidRPr="0004041B">
        <w:rPr>
          <w:rFonts w:ascii="Times New Roman" w:eastAsia="Times New Roman" w:hAnsi="Times New Roman" w:cs="Times New Roman"/>
          <w:color w:val="000000"/>
          <w:sz w:val="28"/>
          <w:szCs w:val="28"/>
          <w:lang w:val="kk-KZ" w:eastAsia="ru-RU"/>
        </w:rPr>
        <w:t>Өндіріс факторы ретінде жер тауарлық сипат алады, ол сатылады және сатып алынады, оның нарықтағы бағасы оған сұранысқа тәуелді болады. Өндірістік құрал-жабдықтар нарығына түсуден бұрын жер экономикалық жағынан бағаланады — жер кадастры арқылы (старттық баға).</w:t>
      </w:r>
    </w:p>
    <w:p w:rsidR="000906B1" w:rsidRPr="0004041B" w:rsidRDefault="000906B1" w:rsidP="000906B1">
      <w:pPr>
        <w:spacing w:before="96" w:after="120" w:line="360" w:lineRule="atLeast"/>
        <w:rPr>
          <w:rFonts w:ascii="Times New Roman" w:eastAsia="Times New Roman" w:hAnsi="Times New Roman" w:cs="Times New Roman"/>
          <w:color w:val="000000"/>
          <w:sz w:val="28"/>
          <w:szCs w:val="28"/>
          <w:lang w:val="kk-KZ" w:eastAsia="ru-RU"/>
        </w:rPr>
      </w:pPr>
      <w:r w:rsidRPr="0004041B">
        <w:rPr>
          <w:rFonts w:ascii="Times New Roman" w:eastAsia="Times New Roman" w:hAnsi="Times New Roman" w:cs="Times New Roman"/>
          <w:color w:val="000000"/>
          <w:sz w:val="28"/>
          <w:szCs w:val="28"/>
          <w:lang w:val="kk-KZ" w:eastAsia="ru-RU"/>
        </w:rPr>
        <w:t>Жер кадастры деп жер туралы мәліметтердің жиынтығын атайды.</w:t>
      </w:r>
    </w:p>
    <w:p w:rsidR="000906B1" w:rsidRPr="0004041B" w:rsidRDefault="000906B1" w:rsidP="000906B1">
      <w:pPr>
        <w:spacing w:before="96" w:after="120" w:line="360" w:lineRule="atLeast"/>
        <w:rPr>
          <w:rFonts w:ascii="Times New Roman" w:eastAsia="Times New Roman" w:hAnsi="Times New Roman" w:cs="Times New Roman"/>
          <w:color w:val="000000"/>
          <w:sz w:val="28"/>
          <w:szCs w:val="28"/>
          <w:lang w:val="kk-KZ" w:eastAsia="ru-RU"/>
        </w:rPr>
      </w:pPr>
      <w:r w:rsidRPr="0004041B">
        <w:rPr>
          <w:rFonts w:ascii="Times New Roman" w:eastAsia="Times New Roman" w:hAnsi="Times New Roman" w:cs="Times New Roman"/>
          <w:color w:val="000000"/>
          <w:sz w:val="28"/>
          <w:szCs w:val="28"/>
          <w:lang w:val="kk-KZ" w:eastAsia="ru-RU"/>
        </w:rPr>
        <w:t>Салыстырмалы цифрлар арқылы жер топырағының </w:t>
      </w:r>
      <w:hyperlink r:id="rId15" w:tooltip="Ауыл шаруашылығы" w:history="1">
        <w:r w:rsidRPr="0004041B">
          <w:rPr>
            <w:rFonts w:ascii="Times New Roman" w:eastAsia="Times New Roman" w:hAnsi="Times New Roman" w:cs="Times New Roman"/>
            <w:color w:val="0B0080"/>
            <w:sz w:val="28"/>
            <w:szCs w:val="28"/>
            <w:u w:val="single"/>
            <w:lang w:val="kk-KZ" w:eastAsia="ru-RU"/>
          </w:rPr>
          <w:t>ауыл шаруашылық</w:t>
        </w:r>
      </w:hyperlink>
      <w:r w:rsidRPr="0004041B">
        <w:rPr>
          <w:rFonts w:ascii="Times New Roman" w:eastAsia="Times New Roman" w:hAnsi="Times New Roman" w:cs="Times New Roman"/>
          <w:color w:val="000000"/>
          <w:sz w:val="28"/>
          <w:szCs w:val="28"/>
          <w:lang w:val="kk-KZ" w:eastAsia="ru-RU"/>
        </w:rPr>
        <w:t> өндірісіне жарамдылық дәрежесі белгіленеді, жер сапасы жағынан бағаланады. Ірілеп бағалау жердің жарамдылық (пайдалылық) класын белгілеумен аяқталады, ал жан-жақты бағалау бонитеттік балдар (әдетте 100 балдық жүйе) арқылы жүргізіледі. Бонитеттік балды белгілеу үшін </w:t>
      </w:r>
      <w:hyperlink r:id="rId16" w:tooltip="Критерий" w:history="1">
        <w:r w:rsidRPr="0004041B">
          <w:rPr>
            <w:rFonts w:ascii="Times New Roman" w:eastAsia="Times New Roman" w:hAnsi="Times New Roman" w:cs="Times New Roman"/>
            <w:color w:val="0B0080"/>
            <w:sz w:val="28"/>
            <w:szCs w:val="28"/>
            <w:u w:val="single"/>
            <w:lang w:val="kk-KZ" w:eastAsia="ru-RU"/>
          </w:rPr>
          <w:t>критерий</w:t>
        </w:r>
      </w:hyperlink>
      <w:r w:rsidRPr="0004041B">
        <w:rPr>
          <w:rFonts w:ascii="Times New Roman" w:eastAsia="Times New Roman" w:hAnsi="Times New Roman" w:cs="Times New Roman"/>
          <w:color w:val="000000"/>
          <w:sz w:val="28"/>
          <w:szCs w:val="28"/>
          <w:lang w:val="kk-KZ" w:eastAsia="ru-RU"/>
        </w:rPr>
        <w:t> ретінде негізгі ауыл шаруашылық өнімдерінің көпжылдық түсімділігі (өнімділігі) қол- данылады.</w:t>
      </w:r>
    </w:p>
    <w:p w:rsidR="000906B1" w:rsidRPr="0004041B" w:rsidRDefault="000906B1" w:rsidP="000906B1">
      <w:pPr>
        <w:spacing w:before="96" w:after="120" w:line="360" w:lineRule="atLeast"/>
        <w:rPr>
          <w:rFonts w:ascii="Times New Roman" w:eastAsia="Times New Roman" w:hAnsi="Times New Roman" w:cs="Times New Roman"/>
          <w:color w:val="000000"/>
          <w:sz w:val="28"/>
          <w:szCs w:val="28"/>
          <w:lang w:val="kk-KZ" w:eastAsia="ru-RU"/>
        </w:rPr>
      </w:pPr>
      <w:r w:rsidRPr="0004041B">
        <w:rPr>
          <w:rFonts w:ascii="Times New Roman" w:eastAsia="Times New Roman" w:hAnsi="Times New Roman" w:cs="Times New Roman"/>
          <w:color w:val="000000"/>
          <w:sz w:val="28"/>
          <w:szCs w:val="28"/>
          <w:lang w:val="kk-KZ" w:eastAsia="ru-RU"/>
        </w:rPr>
        <w:t>Жер еңбек процесіне жатпайды. Ол ауыл шаруашылығында еңбек заты, бірақ өнімі емес. Сондықтан жерді бағалау үшін керек жағдайлар мынау:</w:t>
      </w:r>
    </w:p>
    <w:p w:rsidR="000906B1" w:rsidRPr="0004041B" w:rsidRDefault="000906B1" w:rsidP="000906B1">
      <w:pPr>
        <w:numPr>
          <w:ilvl w:val="0"/>
          <w:numId w:val="1"/>
        </w:numPr>
        <w:spacing w:before="100" w:beforeAutospacing="1" w:after="24" w:line="360" w:lineRule="atLeast"/>
        <w:ind w:left="384"/>
        <w:rPr>
          <w:rFonts w:ascii="Times New Roman" w:eastAsia="Times New Roman" w:hAnsi="Times New Roman" w:cs="Times New Roman"/>
          <w:color w:val="000000"/>
          <w:sz w:val="28"/>
          <w:szCs w:val="28"/>
          <w:lang w:val="kk-KZ" w:eastAsia="ru-RU"/>
        </w:rPr>
      </w:pPr>
      <w:r w:rsidRPr="0004041B">
        <w:rPr>
          <w:rFonts w:ascii="Times New Roman" w:eastAsia="Times New Roman" w:hAnsi="Times New Roman" w:cs="Times New Roman"/>
          <w:color w:val="000000"/>
          <w:sz w:val="28"/>
          <w:szCs w:val="28"/>
          <w:lang w:val="kk-KZ" w:eastAsia="ru-RU"/>
        </w:rPr>
        <w:t>жердің тұтыну қасиеттеріне баға беру;</w:t>
      </w:r>
    </w:p>
    <w:p w:rsidR="000906B1" w:rsidRPr="0004041B" w:rsidRDefault="000906B1" w:rsidP="000906B1">
      <w:pPr>
        <w:numPr>
          <w:ilvl w:val="0"/>
          <w:numId w:val="1"/>
        </w:numPr>
        <w:spacing w:before="100" w:beforeAutospacing="1" w:after="24" w:line="360" w:lineRule="atLeast"/>
        <w:ind w:left="384"/>
        <w:rPr>
          <w:rFonts w:ascii="Times New Roman" w:eastAsia="Times New Roman" w:hAnsi="Times New Roman" w:cs="Times New Roman"/>
          <w:color w:val="000000"/>
          <w:sz w:val="28"/>
          <w:szCs w:val="28"/>
          <w:lang w:val="kk-KZ" w:eastAsia="ru-RU"/>
        </w:rPr>
      </w:pPr>
      <w:r w:rsidRPr="0004041B">
        <w:rPr>
          <w:rFonts w:ascii="Times New Roman" w:eastAsia="Times New Roman" w:hAnsi="Times New Roman" w:cs="Times New Roman"/>
          <w:color w:val="000000"/>
          <w:sz w:val="28"/>
          <w:szCs w:val="28"/>
          <w:lang w:val="kk-KZ" w:eastAsia="ru-RU"/>
        </w:rPr>
        <w:t>жердің пайдалы қасиеттеріне баға беру.</w:t>
      </w:r>
    </w:p>
    <w:p w:rsidR="000906B1" w:rsidRPr="0004041B" w:rsidRDefault="000906B1" w:rsidP="000906B1">
      <w:pPr>
        <w:spacing w:before="96" w:after="120" w:line="360" w:lineRule="atLeast"/>
        <w:rPr>
          <w:rFonts w:ascii="Times New Roman" w:eastAsia="Times New Roman" w:hAnsi="Times New Roman" w:cs="Times New Roman"/>
          <w:color w:val="000000"/>
          <w:sz w:val="28"/>
          <w:szCs w:val="28"/>
          <w:lang w:val="kk-KZ" w:eastAsia="ru-RU"/>
        </w:rPr>
      </w:pPr>
      <w:r w:rsidRPr="0004041B">
        <w:rPr>
          <w:rFonts w:ascii="Times New Roman" w:eastAsia="Times New Roman" w:hAnsi="Times New Roman" w:cs="Times New Roman"/>
          <w:color w:val="000000"/>
          <w:sz w:val="28"/>
          <w:szCs w:val="28"/>
          <w:lang w:val="kk-KZ" w:eastAsia="ru-RU"/>
        </w:rPr>
        <w:t>Бұдан басқа, жер учаскелеріне, жылжымайтын объект деп, оңашаланған су объектері, ормандар және басқа объектер жатқызылады.</w:t>
      </w:r>
    </w:p>
    <w:p w:rsidR="000906B1" w:rsidRPr="0004041B" w:rsidRDefault="000906B1" w:rsidP="000906B1">
      <w:pPr>
        <w:spacing w:before="96" w:after="120" w:line="360" w:lineRule="atLeast"/>
        <w:rPr>
          <w:rFonts w:ascii="Times New Roman" w:eastAsia="Times New Roman" w:hAnsi="Times New Roman" w:cs="Times New Roman"/>
          <w:color w:val="000000"/>
          <w:sz w:val="28"/>
          <w:szCs w:val="28"/>
          <w:lang w:val="kk-KZ" w:eastAsia="ru-RU"/>
        </w:rPr>
      </w:pPr>
      <w:r w:rsidRPr="0004041B">
        <w:rPr>
          <w:rFonts w:ascii="Times New Roman" w:eastAsia="Times New Roman" w:hAnsi="Times New Roman" w:cs="Times New Roman"/>
          <w:color w:val="000000"/>
          <w:sz w:val="28"/>
          <w:szCs w:val="28"/>
          <w:lang w:val="kk-KZ" w:eastAsia="ru-RU"/>
        </w:rPr>
        <w:t xml:space="preserve">Жылжымайтын объект ретіндегі жер учаскесінің физикалық параметрлерінен және сипаттамаларынан басқа құқықтық тәртібі болады. бұл оның сәйкестігіне (ұқсастығына) және бағаланған құнына өте мәнді әсер етеді. Жер учаскесін сипаттайтын құқықтық тәртіптің белгілері: жер учаскесі </w:t>
      </w:r>
      <w:r w:rsidRPr="0004041B">
        <w:rPr>
          <w:rFonts w:ascii="Times New Roman" w:eastAsia="Times New Roman" w:hAnsi="Times New Roman" w:cs="Times New Roman"/>
          <w:color w:val="000000"/>
          <w:sz w:val="28"/>
          <w:szCs w:val="28"/>
          <w:lang w:val="kk-KZ" w:eastAsia="ru-RU"/>
        </w:rPr>
        <w:lastRenderedPageBreak/>
        <w:t>орналасқан шеңбердегі жердің категориясы, жер учаскесін пайдалану мақсаты, меншіктің формасы, сервитуттар. оған заттық құқықты шектеу.</w:t>
      </w:r>
    </w:p>
    <w:p w:rsidR="000906B1" w:rsidRPr="0004041B" w:rsidRDefault="000906B1" w:rsidP="000906B1">
      <w:pPr>
        <w:spacing w:before="96" w:after="120" w:line="360" w:lineRule="atLeast"/>
        <w:rPr>
          <w:rFonts w:ascii="Times New Roman" w:eastAsia="Times New Roman" w:hAnsi="Times New Roman" w:cs="Times New Roman"/>
          <w:color w:val="000000"/>
          <w:sz w:val="28"/>
          <w:szCs w:val="28"/>
          <w:lang w:val="kk-KZ" w:eastAsia="ru-RU"/>
        </w:rPr>
      </w:pPr>
      <w:r w:rsidRPr="0004041B">
        <w:rPr>
          <w:rFonts w:ascii="Times New Roman" w:eastAsia="Times New Roman" w:hAnsi="Times New Roman" w:cs="Times New Roman"/>
          <w:color w:val="000000"/>
          <w:sz w:val="28"/>
          <w:szCs w:val="28"/>
          <w:lang w:val="kk-KZ" w:eastAsia="ru-RU"/>
        </w:rPr>
        <w:t>Жерді бағалаудың бірнеше әдістері бар. Салыстырмалы құнарлылықты </w:t>
      </w:r>
      <w:hyperlink r:id="rId17" w:tooltip="Дифференциация" w:history="1">
        <w:r w:rsidRPr="0004041B">
          <w:rPr>
            <w:rFonts w:ascii="Times New Roman" w:eastAsia="Times New Roman" w:hAnsi="Times New Roman" w:cs="Times New Roman"/>
            <w:color w:val="0B0080"/>
            <w:sz w:val="28"/>
            <w:szCs w:val="28"/>
            <w:u w:val="single"/>
            <w:lang w:val="kk-KZ" w:eastAsia="ru-RU"/>
          </w:rPr>
          <w:t>дифференциялдық</w:t>
        </w:r>
      </w:hyperlink>
      <w:r w:rsidRPr="0004041B">
        <w:rPr>
          <w:rFonts w:ascii="Times New Roman" w:eastAsia="Times New Roman" w:hAnsi="Times New Roman" w:cs="Times New Roman"/>
          <w:color w:val="000000"/>
          <w:sz w:val="28"/>
          <w:szCs w:val="28"/>
          <w:lang w:val="kk-KZ" w:eastAsia="ru-RU"/>
        </w:rPr>
        <w:t> жер табысы қамтамасыз етеді. Бұлардың көлемі табиғат жасаған құнарлылықтың дәрежесімен ғана емес, жерді жетілдіру үшін жасалған қосымша капитал салымдары мен еңбектен тәуелді болады. Бірақ жер сатылғанда, оның иесі жердің қыртысын салып қоймайды, ол одан жылдар бойы табыс (рента) алу құқын сатады. Сондықтан, оның есебі бойынша, жер үшін алынатын сома, егер ол банкіде сақталғанда, оған процент формасында рентаға тең табыс әкелуге тиісті.</w:t>
      </w:r>
    </w:p>
    <w:p w:rsidR="000906B1" w:rsidRPr="0004041B" w:rsidRDefault="000906B1" w:rsidP="000906B1">
      <w:pPr>
        <w:spacing w:after="24" w:line="360" w:lineRule="atLeast"/>
        <w:ind w:left="720"/>
        <w:rPr>
          <w:rFonts w:ascii="Times New Roman" w:eastAsia="Times New Roman" w:hAnsi="Times New Roman" w:cs="Times New Roman"/>
          <w:color w:val="000000"/>
          <w:sz w:val="28"/>
          <w:szCs w:val="28"/>
          <w:lang w:val="kk-KZ" w:eastAsia="ru-RU"/>
        </w:rPr>
      </w:pPr>
      <w:r w:rsidRPr="0004041B">
        <w:rPr>
          <w:rFonts w:ascii="Times New Roman" w:eastAsia="Times New Roman" w:hAnsi="Times New Roman" w:cs="Times New Roman"/>
          <w:noProof/>
          <w:color w:val="000000"/>
          <w:sz w:val="28"/>
          <w:szCs w:val="28"/>
          <w:lang w:val="kk-KZ" w:eastAsia="kk-KZ"/>
        </w:rPr>
        <w:drawing>
          <wp:inline distT="0" distB="0" distL="0" distR="0" wp14:anchorId="14464DA9" wp14:editId="681DFCF2">
            <wp:extent cx="1457325" cy="428625"/>
            <wp:effectExtent l="0" t="0" r="9525" b="9525"/>
            <wp:docPr id="1" name="Рисунок 1" descr="~Jb=\frac{Rm}{Qpm}\cdot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frac{Rm}{Qpm}\cdot1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57325" cy="428625"/>
                    </a:xfrm>
                    <a:prstGeom prst="rect">
                      <a:avLst/>
                    </a:prstGeom>
                    <a:noFill/>
                    <a:ln>
                      <a:noFill/>
                    </a:ln>
                  </pic:spPr>
                </pic:pic>
              </a:graphicData>
            </a:graphic>
          </wp:inline>
        </w:drawing>
      </w:r>
    </w:p>
    <w:p w:rsidR="000906B1" w:rsidRPr="0004041B" w:rsidRDefault="000906B1" w:rsidP="000906B1">
      <w:pPr>
        <w:spacing w:before="96" w:after="120" w:line="360" w:lineRule="atLeast"/>
        <w:ind w:left="384"/>
        <w:rPr>
          <w:rFonts w:ascii="Times New Roman" w:eastAsia="Times New Roman" w:hAnsi="Times New Roman" w:cs="Times New Roman"/>
          <w:color w:val="000000"/>
          <w:sz w:val="28"/>
          <w:szCs w:val="28"/>
          <w:lang w:val="kk-KZ" w:eastAsia="ru-RU"/>
        </w:rPr>
      </w:pPr>
      <w:r w:rsidRPr="0004041B">
        <w:rPr>
          <w:rFonts w:ascii="Times New Roman" w:eastAsia="Times New Roman" w:hAnsi="Times New Roman" w:cs="Times New Roman"/>
          <w:color w:val="000000"/>
          <w:sz w:val="28"/>
          <w:szCs w:val="28"/>
          <w:lang w:val="kk-KZ" w:eastAsia="ru-RU"/>
        </w:rPr>
        <w:t>Мұндағы Jb - жердің бағасы, Rm - рента мөлшері және Qpm - Қарыз процентінің мөлшері.</w:t>
      </w:r>
    </w:p>
    <w:p w:rsidR="000906B1" w:rsidRPr="0004041B" w:rsidRDefault="0004041B" w:rsidP="000906B1">
      <w:pPr>
        <w:spacing w:before="96" w:after="120" w:line="360" w:lineRule="atLeast"/>
        <w:ind w:left="384"/>
        <w:rPr>
          <w:rFonts w:ascii="Times New Roman" w:eastAsia="Times New Roman" w:hAnsi="Times New Roman" w:cs="Times New Roman"/>
          <w:color w:val="000000"/>
          <w:sz w:val="28"/>
          <w:szCs w:val="28"/>
          <w:lang w:val="kk-KZ" w:eastAsia="ru-RU"/>
        </w:rPr>
      </w:pPr>
      <w:hyperlink r:id="rId19" w:tooltip="Ауыл шаруашылығы" w:history="1">
        <w:r w:rsidR="000906B1" w:rsidRPr="0004041B">
          <w:rPr>
            <w:rFonts w:ascii="Times New Roman" w:eastAsia="Times New Roman" w:hAnsi="Times New Roman" w:cs="Times New Roman"/>
            <w:color w:val="0B0080"/>
            <w:sz w:val="28"/>
            <w:szCs w:val="28"/>
            <w:u w:val="single"/>
            <w:lang w:val="kk-KZ" w:eastAsia="ru-RU"/>
          </w:rPr>
          <w:t>Ауыл шаруашылық</w:t>
        </w:r>
      </w:hyperlink>
      <w:r w:rsidR="000906B1" w:rsidRPr="0004041B">
        <w:rPr>
          <w:rFonts w:ascii="Times New Roman" w:eastAsia="Times New Roman" w:hAnsi="Times New Roman" w:cs="Times New Roman"/>
          <w:color w:val="000000"/>
          <w:sz w:val="28"/>
          <w:szCs w:val="28"/>
          <w:lang w:val="kk-KZ" w:eastAsia="ru-RU"/>
        </w:rPr>
        <w:t> жерлердің құны, әдетте, белгілі бірнеше шамаға көбейтілген ағымдағы ақшаға шағылған арендалық төлем түрінде көрсетіледі немесе басқа сөзбен, осы рентаны "бірнеше жылға сатып алу" түрінде. Бірақ бұл көрініспен алғашқы танысу болып табылады. Жерді бағалау жүйесі бірнеше элементтерден тұрады. Осыған жататындар:</w:t>
      </w:r>
    </w:p>
    <w:p w:rsidR="000906B1" w:rsidRPr="0004041B" w:rsidRDefault="000906B1" w:rsidP="000906B1">
      <w:pPr>
        <w:numPr>
          <w:ilvl w:val="0"/>
          <w:numId w:val="2"/>
        </w:numPr>
        <w:spacing w:before="100" w:beforeAutospacing="1" w:after="24" w:line="360" w:lineRule="atLeast"/>
        <w:ind w:left="768"/>
        <w:rPr>
          <w:rFonts w:ascii="Times New Roman" w:eastAsia="Times New Roman" w:hAnsi="Times New Roman" w:cs="Times New Roman"/>
          <w:color w:val="000000"/>
          <w:sz w:val="28"/>
          <w:szCs w:val="28"/>
          <w:lang w:val="kk-KZ" w:eastAsia="ru-RU"/>
        </w:rPr>
      </w:pPr>
      <w:r w:rsidRPr="0004041B">
        <w:rPr>
          <w:rFonts w:ascii="Times New Roman" w:eastAsia="Times New Roman" w:hAnsi="Times New Roman" w:cs="Times New Roman"/>
          <w:color w:val="000000"/>
          <w:sz w:val="28"/>
          <w:szCs w:val="28"/>
          <w:lang w:val="kk-KZ" w:eastAsia="ru-RU"/>
        </w:rPr>
        <w:t>жер учаскелерінің құқықтық тәртібі және сапалық сипаттамалары туралы кадастрлық тіркеу кітабының информациясы;</w:t>
      </w:r>
    </w:p>
    <w:p w:rsidR="000906B1" w:rsidRPr="0004041B" w:rsidRDefault="000906B1" w:rsidP="000906B1">
      <w:pPr>
        <w:numPr>
          <w:ilvl w:val="0"/>
          <w:numId w:val="2"/>
        </w:numPr>
        <w:spacing w:before="100" w:beforeAutospacing="1" w:after="24" w:line="360" w:lineRule="atLeast"/>
        <w:ind w:left="768"/>
        <w:rPr>
          <w:rFonts w:ascii="Times New Roman" w:eastAsia="Times New Roman" w:hAnsi="Times New Roman" w:cs="Times New Roman"/>
          <w:color w:val="000000"/>
          <w:sz w:val="28"/>
          <w:szCs w:val="28"/>
          <w:lang w:val="kk-KZ" w:eastAsia="ru-RU"/>
        </w:rPr>
      </w:pPr>
      <w:r w:rsidRPr="0004041B">
        <w:rPr>
          <w:rFonts w:ascii="Times New Roman" w:eastAsia="Times New Roman" w:hAnsi="Times New Roman" w:cs="Times New Roman"/>
          <w:color w:val="000000"/>
          <w:sz w:val="28"/>
          <w:szCs w:val="28"/>
          <w:lang w:val="kk-KZ" w:eastAsia="ru-RU"/>
        </w:rPr>
        <w:t>басқа көздерден түсетін жер учаскелерімен мәміле туралы информация, жер және басқа жылжымайтын мүліктер нарықтары туралы информация;</w:t>
      </w:r>
    </w:p>
    <w:p w:rsidR="000906B1" w:rsidRPr="0004041B" w:rsidRDefault="000906B1" w:rsidP="000906B1">
      <w:pPr>
        <w:numPr>
          <w:ilvl w:val="0"/>
          <w:numId w:val="2"/>
        </w:numPr>
        <w:spacing w:before="100" w:beforeAutospacing="1" w:after="24" w:line="360" w:lineRule="atLeast"/>
        <w:ind w:left="768"/>
        <w:rPr>
          <w:rFonts w:ascii="Times New Roman" w:eastAsia="Times New Roman" w:hAnsi="Times New Roman" w:cs="Times New Roman"/>
          <w:color w:val="000000"/>
          <w:sz w:val="28"/>
          <w:szCs w:val="28"/>
          <w:lang w:val="kk-KZ" w:eastAsia="ru-RU"/>
        </w:rPr>
      </w:pPr>
      <w:r w:rsidRPr="0004041B">
        <w:rPr>
          <w:rFonts w:ascii="Times New Roman" w:eastAsia="Times New Roman" w:hAnsi="Times New Roman" w:cs="Times New Roman"/>
          <w:color w:val="000000"/>
          <w:sz w:val="28"/>
          <w:szCs w:val="28"/>
          <w:lang w:val="kk-KZ" w:eastAsia="ru-RU"/>
        </w:rPr>
        <w:t>бағалау аймақтары мен жер учаскелері бойынша жердің кадастрлық бағалануы;</w:t>
      </w:r>
    </w:p>
    <w:p w:rsidR="000906B1" w:rsidRPr="0004041B" w:rsidRDefault="000906B1" w:rsidP="000906B1">
      <w:pPr>
        <w:numPr>
          <w:ilvl w:val="0"/>
          <w:numId w:val="2"/>
        </w:numPr>
        <w:spacing w:before="100" w:beforeAutospacing="1" w:after="24" w:line="360" w:lineRule="atLeast"/>
        <w:ind w:left="768"/>
        <w:rPr>
          <w:rFonts w:ascii="Times New Roman" w:eastAsia="Times New Roman" w:hAnsi="Times New Roman" w:cs="Times New Roman"/>
          <w:color w:val="000000"/>
          <w:sz w:val="28"/>
          <w:szCs w:val="28"/>
          <w:lang w:val="kk-KZ" w:eastAsia="ru-RU"/>
        </w:rPr>
      </w:pPr>
      <w:r w:rsidRPr="0004041B">
        <w:rPr>
          <w:rFonts w:ascii="Times New Roman" w:eastAsia="Times New Roman" w:hAnsi="Times New Roman" w:cs="Times New Roman"/>
          <w:color w:val="000000"/>
          <w:sz w:val="28"/>
          <w:szCs w:val="28"/>
          <w:lang w:val="kk-KZ" w:eastAsia="ru-RU"/>
        </w:rPr>
        <w:t>кадастрлық карталар және жер құнының регистрлері.</w:t>
      </w:r>
    </w:p>
    <w:p w:rsidR="000906B1" w:rsidRPr="0004041B" w:rsidRDefault="000906B1" w:rsidP="000906B1">
      <w:pPr>
        <w:spacing w:before="96" w:after="120" w:line="360" w:lineRule="atLeast"/>
        <w:ind w:left="384"/>
        <w:rPr>
          <w:rFonts w:ascii="Times New Roman" w:eastAsia="Times New Roman" w:hAnsi="Times New Roman" w:cs="Times New Roman"/>
          <w:color w:val="000000"/>
          <w:sz w:val="28"/>
          <w:szCs w:val="28"/>
          <w:lang w:val="kk-KZ" w:eastAsia="ru-RU"/>
        </w:rPr>
      </w:pPr>
      <w:r w:rsidRPr="0004041B">
        <w:rPr>
          <w:rFonts w:ascii="Times New Roman" w:eastAsia="Times New Roman" w:hAnsi="Times New Roman" w:cs="Times New Roman"/>
          <w:color w:val="000000"/>
          <w:sz w:val="28"/>
          <w:szCs w:val="28"/>
          <w:lang w:val="kk-KZ" w:eastAsia="ru-RU"/>
        </w:rPr>
        <w:t>Жерді бағалау жүйесі, осымен қатар, жерді бағалау және қайта бағалау бағытында қызмет ұйымдастыруды талап етеді. Қазақстан экономикасының </w:t>
      </w:r>
      <w:hyperlink r:id="rId20" w:tooltip="Реформация" w:history="1">
        <w:r w:rsidRPr="0004041B">
          <w:rPr>
            <w:rFonts w:ascii="Times New Roman" w:eastAsia="Times New Roman" w:hAnsi="Times New Roman" w:cs="Times New Roman"/>
            <w:color w:val="0B0080"/>
            <w:sz w:val="28"/>
            <w:szCs w:val="28"/>
            <w:u w:val="single"/>
            <w:lang w:val="kk-KZ" w:eastAsia="ru-RU"/>
          </w:rPr>
          <w:t>реформалану</w:t>
        </w:r>
      </w:hyperlink>
      <w:r w:rsidR="0004041B">
        <w:rPr>
          <w:rFonts w:ascii="Times New Roman" w:eastAsia="Times New Roman" w:hAnsi="Times New Roman" w:cs="Times New Roman"/>
          <w:color w:val="0B0080"/>
          <w:sz w:val="28"/>
          <w:szCs w:val="28"/>
          <w:u w:val="single"/>
          <w:lang w:val="kk-KZ" w:eastAsia="ru-RU"/>
        </w:rPr>
        <w:t xml:space="preserve"> </w:t>
      </w:r>
      <w:bookmarkStart w:id="0" w:name="_GoBack"/>
      <w:bookmarkEnd w:id="0"/>
      <w:r w:rsidRPr="0004041B">
        <w:rPr>
          <w:rFonts w:ascii="Times New Roman" w:eastAsia="Times New Roman" w:hAnsi="Times New Roman" w:cs="Times New Roman"/>
          <w:color w:val="000000"/>
          <w:sz w:val="28"/>
          <w:szCs w:val="28"/>
          <w:lang w:val="kk-KZ" w:eastAsia="ru-RU"/>
        </w:rPr>
        <w:t>жағдайында жер салыстырмалы бағаланады, өйткені көлеңкелі нарықтың болуы, жер учаскелерімен мәмілелер туралы, жерді пайдаланатын кәсіпорындарының шаруашылық қызметтерінің нәтижесі туралы </w:t>
      </w:r>
      <w:hyperlink r:id="rId21" w:tooltip="Ақиқат" w:history="1">
        <w:r w:rsidRPr="0004041B">
          <w:rPr>
            <w:rFonts w:ascii="Times New Roman" w:eastAsia="Times New Roman" w:hAnsi="Times New Roman" w:cs="Times New Roman"/>
            <w:color w:val="0B0080"/>
            <w:sz w:val="28"/>
            <w:szCs w:val="28"/>
            <w:u w:val="single"/>
            <w:lang w:val="kk-KZ" w:eastAsia="ru-RU"/>
          </w:rPr>
          <w:t>ақиқат</w:t>
        </w:r>
      </w:hyperlink>
      <w:r w:rsidRPr="0004041B">
        <w:rPr>
          <w:rFonts w:ascii="Times New Roman" w:eastAsia="Times New Roman" w:hAnsi="Times New Roman" w:cs="Times New Roman"/>
          <w:color w:val="000000"/>
          <w:sz w:val="28"/>
          <w:szCs w:val="28"/>
          <w:lang w:val="kk-KZ" w:eastAsia="ru-RU"/>
        </w:rPr>
        <w:t> мәліметтердін, жоқ болуы, жерді жақсарту шығындары мен тиімділігінің парапар еместігі, халықаралық практика қабылдаған жерге баға беру принциптері мен әдістерін механикалық түрде қолдануға мүмкіндік бермейді.</w:t>
      </w:r>
    </w:p>
    <w:p w:rsidR="000906B1" w:rsidRPr="0004041B" w:rsidRDefault="0004041B" w:rsidP="000906B1">
      <w:pPr>
        <w:spacing w:before="96" w:after="120" w:line="360" w:lineRule="atLeast"/>
        <w:ind w:left="384"/>
        <w:rPr>
          <w:rFonts w:ascii="Times New Roman" w:eastAsia="Times New Roman" w:hAnsi="Times New Roman" w:cs="Times New Roman"/>
          <w:color w:val="000000"/>
          <w:sz w:val="28"/>
          <w:szCs w:val="28"/>
          <w:lang w:val="kk-KZ" w:eastAsia="ru-RU"/>
        </w:rPr>
      </w:pPr>
      <w:hyperlink r:id="rId22" w:tooltip="Неоклассикалық теория" w:history="1">
        <w:r w:rsidR="000906B1" w:rsidRPr="0004041B">
          <w:rPr>
            <w:rFonts w:ascii="Times New Roman" w:eastAsia="Times New Roman" w:hAnsi="Times New Roman" w:cs="Times New Roman"/>
            <w:color w:val="0B0080"/>
            <w:sz w:val="28"/>
            <w:szCs w:val="28"/>
            <w:u w:val="single"/>
            <w:lang w:val="kk-KZ" w:eastAsia="ru-RU"/>
          </w:rPr>
          <w:t>Неоклассикалық теория</w:t>
        </w:r>
      </w:hyperlink>
      <w:r w:rsidR="000906B1" w:rsidRPr="0004041B">
        <w:rPr>
          <w:rFonts w:ascii="Times New Roman" w:eastAsia="Times New Roman" w:hAnsi="Times New Roman" w:cs="Times New Roman"/>
          <w:color w:val="000000"/>
          <w:sz w:val="28"/>
          <w:szCs w:val="28"/>
          <w:lang w:val="kk-KZ" w:eastAsia="ru-RU"/>
        </w:rPr>
        <w:t> жердің құнын басқа өндіріс </w:t>
      </w:r>
      <w:hyperlink r:id="rId23" w:tooltip="Факторлар теориясы" w:history="1">
        <w:r w:rsidR="000906B1" w:rsidRPr="0004041B">
          <w:rPr>
            <w:rFonts w:ascii="Times New Roman" w:eastAsia="Times New Roman" w:hAnsi="Times New Roman" w:cs="Times New Roman"/>
            <w:color w:val="0B0080"/>
            <w:sz w:val="28"/>
            <w:szCs w:val="28"/>
            <w:u w:val="single"/>
            <w:lang w:val="kk-KZ" w:eastAsia="ru-RU"/>
          </w:rPr>
          <w:t>факторларынікіндей</w:t>
        </w:r>
      </w:hyperlink>
      <w:r w:rsidR="000906B1" w:rsidRPr="0004041B">
        <w:rPr>
          <w:rFonts w:ascii="Times New Roman" w:eastAsia="Times New Roman" w:hAnsi="Times New Roman" w:cs="Times New Roman"/>
          <w:color w:val="000000"/>
          <w:sz w:val="28"/>
          <w:szCs w:val="28"/>
          <w:lang w:val="kk-KZ" w:eastAsia="ru-RU"/>
        </w:rPr>
        <w:t>, түпкі өнімнің құнынан туынды етіп түсінеді. Мысалы, егер астықтың бағасы төмендесе, онда осыны өсіретін жерге де сұраныс төмендейді, ал сұраныс төмендегенде, арендалық </w:t>
      </w:r>
      <w:hyperlink r:id="rId24" w:tooltip="Ставка" w:history="1">
        <w:r w:rsidR="000906B1" w:rsidRPr="0004041B">
          <w:rPr>
            <w:rFonts w:ascii="Times New Roman" w:eastAsia="Times New Roman" w:hAnsi="Times New Roman" w:cs="Times New Roman"/>
            <w:color w:val="0B0080"/>
            <w:sz w:val="28"/>
            <w:szCs w:val="28"/>
            <w:u w:val="single"/>
            <w:lang w:val="kk-KZ" w:eastAsia="ru-RU"/>
          </w:rPr>
          <w:t>төлем ставкасы</w:t>
        </w:r>
      </w:hyperlink>
      <w:r w:rsidR="000906B1" w:rsidRPr="0004041B">
        <w:rPr>
          <w:rFonts w:ascii="Times New Roman" w:eastAsia="Times New Roman" w:hAnsi="Times New Roman" w:cs="Times New Roman"/>
          <w:color w:val="000000"/>
          <w:sz w:val="28"/>
          <w:szCs w:val="28"/>
          <w:lang w:val="kk-KZ" w:eastAsia="ru-RU"/>
        </w:rPr>
        <w:t> да төмен болады.</w:t>
      </w:r>
      <w:hyperlink r:id="rId25" w:anchor="cite_note-2" w:history="1">
        <w:r w:rsidR="000906B1" w:rsidRPr="0004041B">
          <w:rPr>
            <w:rFonts w:ascii="Times New Roman" w:eastAsia="Times New Roman" w:hAnsi="Times New Roman" w:cs="Times New Roman"/>
            <w:color w:val="0B0080"/>
            <w:sz w:val="28"/>
            <w:szCs w:val="28"/>
            <w:u w:val="single"/>
            <w:vertAlign w:val="superscript"/>
            <w:lang w:val="kk-KZ" w:eastAsia="ru-RU"/>
          </w:rPr>
          <w:t>[2]</w:t>
        </w:r>
      </w:hyperlink>
    </w:p>
    <w:p w:rsidR="000906B1" w:rsidRPr="0004041B" w:rsidRDefault="000906B1" w:rsidP="000906B1">
      <w:pPr>
        <w:pBdr>
          <w:bottom w:val="single" w:sz="6" w:space="2" w:color="AAAAAA"/>
        </w:pBdr>
        <w:spacing w:after="144" w:line="360" w:lineRule="atLeast"/>
        <w:ind w:left="384"/>
        <w:outlineLvl w:val="1"/>
        <w:rPr>
          <w:rFonts w:ascii="Times New Roman" w:eastAsia="Times New Roman" w:hAnsi="Times New Roman" w:cs="Times New Roman"/>
          <w:color w:val="000000"/>
          <w:sz w:val="28"/>
          <w:szCs w:val="28"/>
          <w:lang w:val="kk-KZ" w:eastAsia="ru-RU"/>
        </w:rPr>
      </w:pPr>
      <w:r w:rsidRPr="0004041B">
        <w:rPr>
          <w:rFonts w:ascii="Times New Roman" w:eastAsia="Times New Roman" w:hAnsi="Times New Roman" w:cs="Times New Roman"/>
          <w:color w:val="000000"/>
          <w:sz w:val="28"/>
          <w:szCs w:val="28"/>
          <w:lang w:val="kk-KZ" w:eastAsia="ru-RU"/>
        </w:rPr>
        <w:t>Тағы қараңыз</w:t>
      </w:r>
    </w:p>
    <w:p w:rsidR="00DA4A0C" w:rsidRPr="0004041B" w:rsidRDefault="00DA4A0C">
      <w:pPr>
        <w:rPr>
          <w:rFonts w:ascii="Times New Roman" w:hAnsi="Times New Roman" w:cs="Times New Roman"/>
          <w:sz w:val="28"/>
          <w:szCs w:val="28"/>
        </w:rPr>
      </w:pPr>
    </w:p>
    <w:sectPr w:rsidR="00DA4A0C" w:rsidRPr="000404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6078A"/>
    <w:multiLevelType w:val="multilevel"/>
    <w:tmpl w:val="BB90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B267973"/>
    <w:multiLevelType w:val="multilevel"/>
    <w:tmpl w:val="F542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B1"/>
    <w:rsid w:val="0004041B"/>
    <w:rsid w:val="000906B1"/>
    <w:rsid w:val="00DA4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06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906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06B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906B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906B1"/>
    <w:rPr>
      <w:color w:val="0000FF"/>
      <w:u w:val="single"/>
    </w:rPr>
  </w:style>
  <w:style w:type="paragraph" w:styleId="a4">
    <w:name w:val="Normal (Web)"/>
    <w:basedOn w:val="a"/>
    <w:uiPriority w:val="99"/>
    <w:semiHidden/>
    <w:unhideWhenUsed/>
    <w:rsid w:val="000906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906B1"/>
  </w:style>
  <w:style w:type="character" w:customStyle="1" w:styleId="mw-headline">
    <w:name w:val="mw-headline"/>
    <w:basedOn w:val="a0"/>
    <w:rsid w:val="000906B1"/>
  </w:style>
  <w:style w:type="paragraph" w:styleId="a5">
    <w:name w:val="Balloon Text"/>
    <w:basedOn w:val="a"/>
    <w:link w:val="a6"/>
    <w:uiPriority w:val="99"/>
    <w:semiHidden/>
    <w:unhideWhenUsed/>
    <w:rsid w:val="000906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06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06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906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06B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906B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906B1"/>
    <w:rPr>
      <w:color w:val="0000FF"/>
      <w:u w:val="single"/>
    </w:rPr>
  </w:style>
  <w:style w:type="paragraph" w:styleId="a4">
    <w:name w:val="Normal (Web)"/>
    <w:basedOn w:val="a"/>
    <w:uiPriority w:val="99"/>
    <w:semiHidden/>
    <w:unhideWhenUsed/>
    <w:rsid w:val="000906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906B1"/>
  </w:style>
  <w:style w:type="character" w:customStyle="1" w:styleId="mw-headline">
    <w:name w:val="mw-headline"/>
    <w:basedOn w:val="a0"/>
    <w:rsid w:val="000906B1"/>
  </w:style>
  <w:style w:type="paragraph" w:styleId="a5">
    <w:name w:val="Balloon Text"/>
    <w:basedOn w:val="a"/>
    <w:link w:val="a6"/>
    <w:uiPriority w:val="99"/>
    <w:semiHidden/>
    <w:unhideWhenUsed/>
    <w:rsid w:val="000906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06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308109">
      <w:bodyDiv w:val="1"/>
      <w:marLeft w:val="0"/>
      <w:marRight w:val="0"/>
      <w:marTop w:val="0"/>
      <w:marBottom w:val="0"/>
      <w:divBdr>
        <w:top w:val="none" w:sz="0" w:space="0" w:color="auto"/>
        <w:left w:val="none" w:sz="0" w:space="0" w:color="auto"/>
        <w:bottom w:val="none" w:sz="0" w:space="0" w:color="auto"/>
        <w:right w:val="none" w:sz="0" w:space="0" w:color="auto"/>
      </w:divBdr>
      <w:divsChild>
        <w:div w:id="269168692">
          <w:marLeft w:val="0"/>
          <w:marRight w:val="0"/>
          <w:marTop w:val="0"/>
          <w:marBottom w:val="0"/>
          <w:divBdr>
            <w:top w:val="none" w:sz="0" w:space="0" w:color="auto"/>
            <w:left w:val="none" w:sz="0" w:space="0" w:color="auto"/>
            <w:bottom w:val="none" w:sz="0" w:space="0" w:color="auto"/>
            <w:right w:val="none" w:sz="0" w:space="0" w:color="auto"/>
          </w:divBdr>
          <w:divsChild>
            <w:div w:id="312611617">
              <w:marLeft w:val="0"/>
              <w:marRight w:val="0"/>
              <w:marTop w:val="0"/>
              <w:marBottom w:val="0"/>
              <w:divBdr>
                <w:top w:val="none" w:sz="0" w:space="0" w:color="auto"/>
                <w:left w:val="none" w:sz="0" w:space="0" w:color="auto"/>
                <w:bottom w:val="none" w:sz="0" w:space="0" w:color="auto"/>
                <w:right w:val="none" w:sz="0" w:space="0" w:color="auto"/>
              </w:divBdr>
            </w:div>
            <w:div w:id="13841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1%D0%B0%D2%93%D0%B0" TargetMode="External"/><Relationship Id="rId13" Type="http://schemas.openxmlformats.org/officeDocument/2006/relationships/hyperlink" Target="http://kk.wikipedia.org/wiki/%D3%98%D0%B4%D1%96%D1%81" TargetMode="External"/><Relationship Id="rId18" Type="http://schemas.openxmlformats.org/officeDocument/2006/relationships/image" Target="media/image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kk.wikipedia.org/wiki/%D0%90%D2%9B%D0%B8%D2%9B%D0%B0%D1%82" TargetMode="External"/><Relationship Id="rId7" Type="http://schemas.openxmlformats.org/officeDocument/2006/relationships/hyperlink" Target="http://kk.wikipedia.org/wiki/%D0%96%D0%B5%D1%80_%D1%80%D0%B5%D0%BD%D1%82%D0%B0%D1%81%D1%8B" TargetMode="External"/><Relationship Id="rId12" Type="http://schemas.openxmlformats.org/officeDocument/2006/relationships/hyperlink" Target="http://kk.wikipedia.org/wiki/%D2%9A%D0%B0%D1%80%D1%8B%D0%B7" TargetMode="External"/><Relationship Id="rId17" Type="http://schemas.openxmlformats.org/officeDocument/2006/relationships/hyperlink" Target="http://kk.wikipedia.org/wiki/%D0%94%D0%B8%D1%84%D1%84%D0%B5%D1%80%D0%B5%D0%BD%D1%86%D0%B8%D0%B0%D1%86%D0%B8%D1%8F" TargetMode="External"/><Relationship Id="rId25" Type="http://schemas.openxmlformats.org/officeDocument/2006/relationships/hyperlink" Target="http://kk.wikipedia.org/wiki/%D0%96%D0%B5%D1%80_%D0%B1%D0%B0%D2%93%D0%B0%D1%81%D1%8B" TargetMode="External"/><Relationship Id="rId2" Type="http://schemas.openxmlformats.org/officeDocument/2006/relationships/styles" Target="styles.xml"/><Relationship Id="rId16" Type="http://schemas.openxmlformats.org/officeDocument/2006/relationships/hyperlink" Target="http://kk.wikipedia.org/wiki/%D0%9A%D1%80%D0%B8%D1%82%D0%B5%D1%80%D0%B8%D0%B9" TargetMode="External"/><Relationship Id="rId20" Type="http://schemas.openxmlformats.org/officeDocument/2006/relationships/hyperlink" Target="http://kk.wikipedia.org/wiki/%D0%A0%D0%B5%D1%84%D0%BE%D1%80%D0%BC%D0%B0%D1%86%D0%B8%D1%8F" TargetMode="External"/><Relationship Id="rId1" Type="http://schemas.openxmlformats.org/officeDocument/2006/relationships/numbering" Target="numbering.xml"/><Relationship Id="rId6" Type="http://schemas.openxmlformats.org/officeDocument/2006/relationships/hyperlink" Target="http://kk.wikipedia.org/wiki/%D0%9A%D0%B0%D0%BF%D0%B8%D1%82%D0%B0%D0%BB" TargetMode="External"/><Relationship Id="rId11" Type="http://schemas.openxmlformats.org/officeDocument/2006/relationships/hyperlink" Target="http://kk.wikipedia.org/wiki/%D0%96%D0%B5%D0%BA%D0%B5_%D0%BC%D0%B5%D0%BD%D1%88%D1%96%D0%BA" TargetMode="External"/><Relationship Id="rId24" Type="http://schemas.openxmlformats.org/officeDocument/2006/relationships/hyperlink" Target="http://kk.wikipedia.org/wiki/%D0%A1%D1%82%D0%B0%D0%B2%D0%BA%D0%B0" TargetMode="External"/><Relationship Id="rId5" Type="http://schemas.openxmlformats.org/officeDocument/2006/relationships/webSettings" Target="webSettings.xml"/><Relationship Id="rId15" Type="http://schemas.openxmlformats.org/officeDocument/2006/relationships/hyperlink" Target="http://kk.wikipedia.org/wiki/%D0%90%D1%83%D1%8B%D0%BB_%D1%88%D0%B0%D1%80%D1%83%D0%B0%D1%88%D1%8B%D0%BB%D1%8B%D2%93%D1%8B" TargetMode="External"/><Relationship Id="rId23" Type="http://schemas.openxmlformats.org/officeDocument/2006/relationships/hyperlink" Target="http://kk.wikipedia.org/wiki/%D0%A4%D0%B0%D0%BA%D1%82%D0%BE%D1%80%D0%BB%D0%B0%D1%80_%D1%82%D0%B5%D0%BE%D1%80%D0%B8%D1%8F%D1%81%D1%8B" TargetMode="External"/><Relationship Id="rId10" Type="http://schemas.openxmlformats.org/officeDocument/2006/relationships/hyperlink" Target="http://kk.wikipedia.org/wiki/%D3%A8%D1%81%D1%96%D0%BC%D0%B4%D1%96%D0%BA%D1%82%D0%B5%D1%80" TargetMode="External"/><Relationship Id="rId19" Type="http://schemas.openxmlformats.org/officeDocument/2006/relationships/hyperlink" Target="http://kk.wikipedia.org/wiki/%D0%90%D1%83%D1%8B%D0%BB_%D1%88%D0%B0%D1%80%D1%83%D0%B0%D1%88%D1%8B%D0%BB%D1%8B%D2%93%D1%8B" TargetMode="External"/><Relationship Id="rId4" Type="http://schemas.openxmlformats.org/officeDocument/2006/relationships/settings" Target="settings.xml"/><Relationship Id="rId9" Type="http://schemas.openxmlformats.org/officeDocument/2006/relationships/hyperlink" Target="http://kk.wikipedia.org/wiki/%D0%90%D0%B4%D0%B0%D0%BC" TargetMode="External"/><Relationship Id="rId14" Type="http://schemas.openxmlformats.org/officeDocument/2006/relationships/hyperlink" Target="http://kk.wikipedia.org/wiki/%D0%96%D0%B5%D1%80_%D0%B1%D0%B0%D2%93%D0%B0%D1%81%D1%8B" TargetMode="External"/><Relationship Id="rId22" Type="http://schemas.openxmlformats.org/officeDocument/2006/relationships/hyperlink" Target="http://kk.wikipedia.org/wiki/%D0%9D%D0%B5%D0%BE%D0%BA%D0%BB%D0%B0%D1%81%D1%81%D0%B8%D0%BA%D0%B0%D0%BB%D1%8B%D2%9B_%D1%82%D0%B5%D0%BE%D1%80%D0%B8%D1%8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5836</Characters>
  <Application>Microsoft Office Word</Application>
  <DocSecurity>0</DocSecurity>
  <Lines>48</Lines>
  <Paragraphs>13</Paragraphs>
  <ScaleCrop>false</ScaleCrop>
  <Company>Home</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2014-02-26T03:54:00Z</dcterms:created>
  <dcterms:modified xsi:type="dcterms:W3CDTF">2014-02-27T10:51:00Z</dcterms:modified>
</cp:coreProperties>
</file>